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6B95" w14:textId="77777777" w:rsidR="00263A4C" w:rsidRPr="00263A4C" w:rsidRDefault="00263A4C" w:rsidP="00263A4C">
      <w:pPr>
        <w:pStyle w:val="Nadpis"/>
        <w:ind w:right="452"/>
      </w:pPr>
      <w:r>
        <w:t>S</w:t>
      </w:r>
      <w:r w:rsidRPr="00263A4C">
        <w:t>mlouva o vytvo</w:t>
      </w:r>
      <w:r w:rsidRPr="00263A4C">
        <w:rPr>
          <w:rFonts w:hint="eastAsia"/>
        </w:rPr>
        <w:t>ř</w:t>
      </w:r>
      <w:r w:rsidRPr="00263A4C">
        <w:t>en</w:t>
      </w:r>
      <w:r w:rsidRPr="00263A4C">
        <w:rPr>
          <w:rFonts w:hint="eastAsia"/>
        </w:rPr>
        <w:t>í</w:t>
      </w:r>
      <w:r w:rsidRPr="00263A4C">
        <w:t xml:space="preserve"> </w:t>
      </w:r>
      <w:r w:rsidR="007368F7">
        <w:t>Díl</w:t>
      </w:r>
      <w:r w:rsidRPr="00263A4C">
        <w:t>a</w:t>
      </w:r>
    </w:p>
    <w:p w14:paraId="157B373B" w14:textId="77777777" w:rsidR="00263A4C" w:rsidRPr="00263A4C" w:rsidRDefault="00263A4C" w:rsidP="00263A4C">
      <w:pPr>
        <w:pStyle w:val="Nadpis"/>
        <w:ind w:right="452"/>
      </w:pPr>
      <w:r w:rsidRPr="00263A4C">
        <w:t>a licen</w:t>
      </w:r>
      <w:r w:rsidRPr="00263A4C">
        <w:rPr>
          <w:rFonts w:hint="eastAsia"/>
        </w:rPr>
        <w:t>č</w:t>
      </w:r>
      <w:r w:rsidRPr="00263A4C">
        <w:t>n</w:t>
      </w:r>
      <w:r w:rsidRPr="00263A4C">
        <w:rPr>
          <w:rFonts w:hint="eastAsia"/>
        </w:rPr>
        <w:t>í</w:t>
      </w:r>
      <w:r w:rsidRPr="00263A4C">
        <w:t xml:space="preserve"> smlouva</w:t>
      </w:r>
    </w:p>
    <w:p w14:paraId="0430FDCD" w14:textId="77777777" w:rsidR="00DD6A00" w:rsidRDefault="00DD6A00" w:rsidP="00124528">
      <w:pPr>
        <w:pStyle w:val="Bezmezer"/>
      </w:pPr>
    </w:p>
    <w:p w14:paraId="668558B1" w14:textId="472128DD" w:rsidR="0074485D" w:rsidRDefault="0074485D" w:rsidP="00124528">
      <w:pPr>
        <w:pStyle w:val="Bezmezer"/>
      </w:pPr>
      <w:r>
        <w:t>uzavřená v souladu s ustanovením</w:t>
      </w:r>
      <w:r w:rsidR="00D0492B">
        <w:t>i</w:t>
      </w:r>
      <w:r>
        <w:t xml:space="preserve"> § 2586</w:t>
      </w:r>
      <w:r w:rsidR="00D0492B">
        <w:t xml:space="preserve"> a § 2358</w:t>
      </w:r>
      <w:r>
        <w:t xml:space="preserve"> zákona č. 89/2012 Sb., </w:t>
      </w:r>
    </w:p>
    <w:p w14:paraId="24A8797C" w14:textId="042B63FD" w:rsidR="0074485D" w:rsidRDefault="0074485D" w:rsidP="00124528">
      <w:pPr>
        <w:pStyle w:val="Bezmezer"/>
      </w:pPr>
      <w:r>
        <w:t xml:space="preserve">občanský zákoník (dále jen </w:t>
      </w:r>
      <w:r w:rsidR="00576D61">
        <w:t>„</w:t>
      </w:r>
      <w:r w:rsidR="006808A7">
        <w:t>OZ</w:t>
      </w:r>
      <w:r w:rsidR="00576D61">
        <w:t>“</w:t>
      </w:r>
      <w:r>
        <w:t>)</w:t>
      </w:r>
      <w:r w:rsidR="00DC6226">
        <w:t xml:space="preserve"> </w:t>
      </w:r>
    </w:p>
    <w:p w14:paraId="6E495533" w14:textId="77777777" w:rsidR="0074485D" w:rsidRDefault="0074485D" w:rsidP="00124528">
      <w:pPr>
        <w:pStyle w:val="Bezmezer"/>
      </w:pPr>
    </w:p>
    <w:p w14:paraId="0E56667D" w14:textId="77777777" w:rsidR="0074485D" w:rsidRDefault="0074485D" w:rsidP="00124528">
      <w:pPr>
        <w:pStyle w:val="Bezmezer"/>
      </w:pPr>
      <w:r>
        <w:t xml:space="preserve">Číslo smlouvy </w:t>
      </w:r>
      <w:r w:rsidR="005A3CE2">
        <w:t>Objednatel</w:t>
      </w:r>
      <w:r>
        <w:t>e - …/202</w:t>
      </w:r>
      <w:r w:rsidR="00C834A6">
        <w:t>6</w:t>
      </w:r>
      <w:r>
        <w:tab/>
      </w:r>
      <w:r w:rsidR="00460A34">
        <w:t>[</w:t>
      </w:r>
      <w:r w:rsidRPr="0074485D">
        <w:rPr>
          <w:highlight w:val="green"/>
        </w:rPr>
        <w:t xml:space="preserve">doplní </w:t>
      </w:r>
      <w:r w:rsidR="005A3CE2">
        <w:rPr>
          <w:highlight w:val="green"/>
        </w:rPr>
        <w:t>Objednatel</w:t>
      </w:r>
      <w:r w:rsidR="00460A34">
        <w:t>]</w:t>
      </w:r>
    </w:p>
    <w:p w14:paraId="23A67EB0" w14:textId="77777777" w:rsidR="0074485D" w:rsidRDefault="0074485D" w:rsidP="00124528">
      <w:pPr>
        <w:pStyle w:val="Bezmezer"/>
      </w:pPr>
      <w:r>
        <w:t xml:space="preserve">Číslo smlouvy </w:t>
      </w:r>
      <w:r w:rsidR="005A3CE2">
        <w:t>Zhotovitel</w:t>
      </w:r>
      <w:r>
        <w:t xml:space="preserve">e </w:t>
      </w:r>
      <w:r w:rsidR="00460A34">
        <w:rPr>
          <w:highlight w:val="yellow"/>
        </w:rPr>
        <w:t>[</w:t>
      </w:r>
      <w:r w:rsidRPr="0074485D">
        <w:rPr>
          <w:highlight w:val="yellow"/>
        </w:rPr>
        <w:t xml:space="preserve">vyplní </w:t>
      </w:r>
      <w:r w:rsidR="005A3CE2">
        <w:rPr>
          <w:highlight w:val="yellow"/>
        </w:rPr>
        <w:t>Zhotovitel</w:t>
      </w:r>
      <w:r w:rsidR="00460A34">
        <w:t>]</w:t>
      </w:r>
      <w:r>
        <w:t xml:space="preserve"> </w:t>
      </w:r>
    </w:p>
    <w:p w14:paraId="4556DF08" w14:textId="77777777" w:rsidR="0074485D" w:rsidRDefault="0074485D" w:rsidP="00124528">
      <w:pPr>
        <w:pStyle w:val="Bezmezer"/>
      </w:pPr>
      <w:r>
        <w:t xml:space="preserve">(dále také jen </w:t>
      </w:r>
      <w:r w:rsidRPr="0074485D">
        <w:rPr>
          <w:u w:val="single"/>
        </w:rPr>
        <w:t>Smlouva</w:t>
      </w:r>
      <w:r>
        <w:t>)</w:t>
      </w:r>
    </w:p>
    <w:p w14:paraId="30B71F7B" w14:textId="77777777" w:rsidR="0074485D" w:rsidRDefault="0074485D" w:rsidP="00124528">
      <w:pPr>
        <w:pStyle w:val="Bezmezer"/>
      </w:pPr>
    </w:p>
    <w:p w14:paraId="7C3F88E6" w14:textId="77777777" w:rsidR="0074485D" w:rsidRDefault="0074485D" w:rsidP="00124528">
      <w:pPr>
        <w:pStyle w:val="Bezmezer"/>
      </w:pPr>
      <w:r>
        <w:t>Mezi</w:t>
      </w:r>
    </w:p>
    <w:p w14:paraId="2C73C9E1" w14:textId="77777777" w:rsidR="0074485D" w:rsidRDefault="0074485D" w:rsidP="00124528">
      <w:pPr>
        <w:pStyle w:val="Bezmezer"/>
      </w:pPr>
    </w:p>
    <w:p w14:paraId="71148CFC" w14:textId="77777777" w:rsidR="007657AA" w:rsidRPr="007657AA" w:rsidRDefault="007657AA" w:rsidP="00124528">
      <w:pPr>
        <w:pStyle w:val="Bezmezer"/>
        <w:rPr>
          <w:b/>
        </w:rPr>
      </w:pPr>
      <w:r w:rsidRPr="007657AA">
        <w:t>Nadační fond Škoda Auto</w:t>
      </w:r>
    </w:p>
    <w:p w14:paraId="3C718DFE" w14:textId="77777777" w:rsidR="00EF257D" w:rsidRPr="00156652" w:rsidRDefault="0074485D" w:rsidP="00124528">
      <w:pPr>
        <w:pStyle w:val="Bezmezer"/>
      </w:pPr>
      <w:r>
        <w:t>Sídlo:</w:t>
      </w:r>
      <w:r>
        <w:tab/>
      </w:r>
      <w:r>
        <w:tab/>
      </w:r>
      <w:r w:rsidR="00C834A6" w:rsidRPr="00935C9C">
        <w:t>tř. Václava Klementa 869, 293 01 Mladá Boleslav</w:t>
      </w:r>
    </w:p>
    <w:p w14:paraId="6B611938" w14:textId="77777777" w:rsidR="0074485D" w:rsidRDefault="0074485D" w:rsidP="00124528">
      <w:pPr>
        <w:pStyle w:val="Bezmezer"/>
      </w:pPr>
      <w:r>
        <w:t>IČO:</w:t>
      </w:r>
      <w:r>
        <w:tab/>
      </w:r>
      <w:r>
        <w:tab/>
      </w:r>
      <w:r w:rsidR="00C834A6" w:rsidRPr="00935C9C">
        <w:t>07700903</w:t>
      </w:r>
    </w:p>
    <w:p w14:paraId="3A6F37B0" w14:textId="35719122" w:rsidR="008600FE" w:rsidRDefault="0074485D" w:rsidP="00124528">
      <w:pPr>
        <w:pStyle w:val="Bezmezer"/>
      </w:pPr>
      <w:r>
        <w:t xml:space="preserve">DIČ: </w:t>
      </w:r>
      <w:r>
        <w:tab/>
      </w:r>
      <w:r>
        <w:tab/>
      </w:r>
      <w:r w:rsidR="00C834A6">
        <w:t>CZ07700903</w:t>
      </w:r>
    </w:p>
    <w:p w14:paraId="4359EE3A" w14:textId="77777777" w:rsidR="0074485D" w:rsidRDefault="0074485D" w:rsidP="00124528">
      <w:pPr>
        <w:pStyle w:val="Bezmezer"/>
      </w:pPr>
      <w:r>
        <w:t>Bank. spojení:</w:t>
      </w:r>
      <w:r w:rsidR="00460A34">
        <w:rPr>
          <w:highlight w:val="green"/>
        </w:rPr>
        <w:t>[</w:t>
      </w:r>
      <w:r w:rsidRPr="0074485D">
        <w:rPr>
          <w:highlight w:val="green"/>
        </w:rPr>
        <w:t xml:space="preserve">doplní </w:t>
      </w:r>
      <w:r w:rsidR="005A3CE2">
        <w:rPr>
          <w:highlight w:val="green"/>
        </w:rPr>
        <w:t>Objednatel</w:t>
      </w:r>
      <w:r w:rsidR="00460A34">
        <w:t>]</w:t>
      </w:r>
    </w:p>
    <w:p w14:paraId="6C14F824" w14:textId="77777777" w:rsidR="0074485D" w:rsidRDefault="0074485D" w:rsidP="00124528">
      <w:pPr>
        <w:pStyle w:val="Bezmezer"/>
      </w:pPr>
      <w:r>
        <w:t>Telefon:</w:t>
      </w:r>
      <w:r>
        <w:tab/>
      </w:r>
      <w:r w:rsidR="00460A34">
        <w:rPr>
          <w:highlight w:val="green"/>
        </w:rPr>
        <w:t>[</w:t>
      </w:r>
      <w:r w:rsidRPr="0074485D">
        <w:rPr>
          <w:highlight w:val="green"/>
        </w:rPr>
        <w:t xml:space="preserve">doplní </w:t>
      </w:r>
      <w:r w:rsidR="005A3CE2">
        <w:rPr>
          <w:highlight w:val="green"/>
        </w:rPr>
        <w:t>Objednatel</w:t>
      </w:r>
      <w:r w:rsidR="00460A34">
        <w:t>]</w:t>
      </w:r>
    </w:p>
    <w:p w14:paraId="7B806B72" w14:textId="77777777" w:rsidR="0074485D" w:rsidRDefault="0074485D" w:rsidP="00124528">
      <w:pPr>
        <w:pStyle w:val="Bezmezer"/>
      </w:pPr>
      <w:r>
        <w:t>E-mail:</w:t>
      </w:r>
      <w:r>
        <w:tab/>
      </w:r>
      <w:r w:rsidR="00460A34">
        <w:rPr>
          <w:highlight w:val="green"/>
        </w:rPr>
        <w:t>[</w:t>
      </w:r>
      <w:r w:rsidRPr="0074485D">
        <w:rPr>
          <w:highlight w:val="green"/>
        </w:rPr>
        <w:t xml:space="preserve">doplní </w:t>
      </w:r>
      <w:r w:rsidR="005A3CE2">
        <w:rPr>
          <w:highlight w:val="green"/>
        </w:rPr>
        <w:t>Objednatel</w:t>
      </w:r>
      <w:r w:rsidR="00460A34">
        <w:t>]</w:t>
      </w:r>
    </w:p>
    <w:p w14:paraId="08A6E3B0" w14:textId="77777777" w:rsidR="0074485D" w:rsidRDefault="0074485D" w:rsidP="00124528">
      <w:pPr>
        <w:pStyle w:val="Bezmezer"/>
      </w:pPr>
      <w:r>
        <w:t>DS:</w:t>
      </w:r>
      <w:r>
        <w:tab/>
      </w:r>
      <w:r>
        <w:tab/>
      </w:r>
      <w:r w:rsidR="00460A34">
        <w:t>[</w:t>
      </w:r>
      <w:r w:rsidRPr="0074485D">
        <w:rPr>
          <w:highlight w:val="green"/>
        </w:rPr>
        <w:t xml:space="preserve">doplní </w:t>
      </w:r>
      <w:r w:rsidR="005A3CE2">
        <w:rPr>
          <w:highlight w:val="green"/>
        </w:rPr>
        <w:t>Objednatel</w:t>
      </w:r>
      <w:r w:rsidR="00460A34">
        <w:t>]</w:t>
      </w:r>
    </w:p>
    <w:p w14:paraId="05798060" w14:textId="29C0EE07" w:rsidR="00C834A6" w:rsidRDefault="0074485D" w:rsidP="00124528">
      <w:pPr>
        <w:pStyle w:val="Bezmezer"/>
        <w:rPr>
          <w:highlight w:val="red"/>
        </w:rPr>
      </w:pPr>
      <w:r>
        <w:t xml:space="preserve">zastoupené: </w:t>
      </w:r>
      <w:r>
        <w:tab/>
      </w:r>
      <w:r w:rsidR="003E107A">
        <w:t>[</w:t>
      </w:r>
      <w:r w:rsidR="003E107A" w:rsidRPr="0074485D">
        <w:rPr>
          <w:highlight w:val="green"/>
        </w:rPr>
        <w:t xml:space="preserve">doplní </w:t>
      </w:r>
      <w:r w:rsidR="003E107A">
        <w:rPr>
          <w:highlight w:val="green"/>
        </w:rPr>
        <w:t>Objednatel</w:t>
      </w:r>
    </w:p>
    <w:p w14:paraId="7BAD0EC0" w14:textId="77777777" w:rsidR="0074485D" w:rsidRDefault="0074485D" w:rsidP="00124528">
      <w:pPr>
        <w:pStyle w:val="Bezmezer"/>
      </w:pPr>
    </w:p>
    <w:p w14:paraId="4911AB6A" w14:textId="77777777" w:rsidR="0074485D" w:rsidRDefault="0074485D" w:rsidP="00124528">
      <w:pPr>
        <w:pStyle w:val="Bezmezer"/>
      </w:pPr>
      <w:r>
        <w:t xml:space="preserve">(dále jen </w:t>
      </w:r>
      <w:r w:rsidR="005A3CE2">
        <w:rPr>
          <w:u w:val="single"/>
        </w:rPr>
        <w:t>Objednatel</w:t>
      </w:r>
      <w:r>
        <w:t>)</w:t>
      </w:r>
    </w:p>
    <w:p w14:paraId="45E9EBD5" w14:textId="77777777" w:rsidR="0074485D" w:rsidRDefault="0074485D" w:rsidP="00124528">
      <w:pPr>
        <w:pStyle w:val="Bezmezer"/>
      </w:pPr>
    </w:p>
    <w:p w14:paraId="3A091A8E" w14:textId="77777777" w:rsidR="0074485D" w:rsidRDefault="0074485D" w:rsidP="00124528">
      <w:pPr>
        <w:pStyle w:val="Bezmezer"/>
      </w:pPr>
      <w:r>
        <w:t>a</w:t>
      </w:r>
    </w:p>
    <w:p w14:paraId="0A4C7AB4" w14:textId="77777777" w:rsidR="0074485D" w:rsidRDefault="0074485D" w:rsidP="00124528">
      <w:pPr>
        <w:pStyle w:val="Bezmezer"/>
      </w:pPr>
    </w:p>
    <w:p w14:paraId="330BF8F3" w14:textId="77777777" w:rsidR="0074485D" w:rsidRDefault="0074485D" w:rsidP="00124528">
      <w:pPr>
        <w:pStyle w:val="Bezmezer"/>
      </w:pP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6D5A4689" w14:textId="77777777" w:rsidR="0074485D" w:rsidRDefault="0074485D" w:rsidP="00124528">
      <w:pPr>
        <w:pStyle w:val="Bezmezer"/>
      </w:pPr>
      <w:r>
        <w:t>Sídlo:</w:t>
      </w:r>
      <w:r>
        <w:tab/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ab/>
      </w:r>
      <w:r>
        <w:tab/>
      </w:r>
    </w:p>
    <w:p w14:paraId="3B50E1D1" w14:textId="77777777" w:rsidR="0074485D" w:rsidRDefault="0074485D" w:rsidP="00124528">
      <w:pPr>
        <w:pStyle w:val="Bezmezer"/>
      </w:pPr>
      <w:r>
        <w:t>IČO:</w:t>
      </w:r>
      <w:r>
        <w:tab/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ab/>
      </w:r>
    </w:p>
    <w:p w14:paraId="28F3E612" w14:textId="77777777" w:rsidR="0074485D" w:rsidRDefault="0074485D" w:rsidP="00124528">
      <w:pPr>
        <w:pStyle w:val="Bezmezer"/>
      </w:pPr>
      <w:r>
        <w:t>DIČ:</w:t>
      </w:r>
      <w:r>
        <w:tab/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2FCDFD88" w14:textId="77777777" w:rsidR="00F61B07" w:rsidRDefault="0074485D" w:rsidP="00124528">
      <w:pPr>
        <w:pStyle w:val="Bezmezer"/>
      </w:pPr>
      <w:r>
        <w:t>zapsaná:</w:t>
      </w:r>
      <w:r>
        <w:tab/>
        <w:t xml:space="preserve">v obchodním rejstříku vedeném </w:t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 xml:space="preserve"> soudem </w:t>
      </w:r>
    </w:p>
    <w:p w14:paraId="0C841EB4" w14:textId="77777777" w:rsidR="0074485D" w:rsidRDefault="0074485D" w:rsidP="00124528">
      <w:pPr>
        <w:pStyle w:val="Bezmezer"/>
      </w:pPr>
      <w:r>
        <w:t xml:space="preserve">v </w:t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>, od</w:t>
      </w:r>
      <w:r w:rsidR="00F75AFB">
        <w:t>d</w:t>
      </w:r>
      <w:r w:rsidR="007368F7">
        <w:t>íl</w:t>
      </w:r>
      <w:r>
        <w:t xml:space="preserve"> </w:t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 xml:space="preserve">, vložka </w:t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439AA021" w14:textId="77777777" w:rsidR="0074485D" w:rsidRDefault="00F61B07" w:rsidP="00124528">
      <w:pPr>
        <w:pStyle w:val="Bezmezer"/>
      </w:pPr>
      <w:r>
        <w:t>Bank. spojení:</w:t>
      </w:r>
      <w:r w:rsidR="0074485D"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="0074485D" w:rsidRPr="0074485D">
        <w:rPr>
          <w:highlight w:val="yellow"/>
        </w:rPr>
        <w:t>]</w:t>
      </w:r>
    </w:p>
    <w:p w14:paraId="1DFDE96F" w14:textId="77777777" w:rsidR="0074485D" w:rsidRDefault="0074485D" w:rsidP="00124528">
      <w:pPr>
        <w:pStyle w:val="Bezmezer"/>
      </w:pPr>
      <w:r>
        <w:t>Telefon:</w:t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30F0F9D4" w14:textId="77777777" w:rsidR="0074485D" w:rsidRDefault="0074485D" w:rsidP="00124528">
      <w:pPr>
        <w:pStyle w:val="Bezmezer"/>
      </w:pPr>
      <w:r>
        <w:t>E-mail:</w:t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  <w:r>
        <w:t xml:space="preserve"> </w:t>
      </w:r>
    </w:p>
    <w:p w14:paraId="27ACFDD4" w14:textId="77777777" w:rsidR="0074485D" w:rsidRDefault="0074485D" w:rsidP="00124528">
      <w:pPr>
        <w:pStyle w:val="Bezmezer"/>
      </w:pPr>
      <w:r>
        <w:t>DS:</w:t>
      </w:r>
      <w:r>
        <w:tab/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32927041" w14:textId="77777777" w:rsidR="00F61B07" w:rsidRDefault="0074485D" w:rsidP="00124528">
      <w:pPr>
        <w:pStyle w:val="Bezmezer"/>
      </w:pPr>
      <w:r>
        <w:t>zastoupená:</w:t>
      </w:r>
      <w:r>
        <w:tab/>
      </w:r>
      <w:r w:rsidRPr="0074485D">
        <w:rPr>
          <w:highlight w:val="yellow"/>
        </w:rPr>
        <w:t xml:space="preserve">[vyplní </w:t>
      </w:r>
      <w:r w:rsidR="005A3CE2">
        <w:rPr>
          <w:highlight w:val="yellow"/>
        </w:rPr>
        <w:t>Zhotovitel</w:t>
      </w:r>
      <w:r w:rsidRPr="0074485D">
        <w:rPr>
          <w:highlight w:val="yellow"/>
        </w:rPr>
        <w:t>]</w:t>
      </w:r>
    </w:p>
    <w:p w14:paraId="36E936F8" w14:textId="77777777" w:rsidR="00F61B07" w:rsidRDefault="00F61B07" w:rsidP="00124528">
      <w:pPr>
        <w:pStyle w:val="Bezmezer"/>
      </w:pPr>
    </w:p>
    <w:p w14:paraId="2BEE9B44" w14:textId="77777777" w:rsidR="00F61B07" w:rsidRDefault="00F61B07" w:rsidP="00124528">
      <w:pPr>
        <w:pStyle w:val="Bezmezer"/>
      </w:pPr>
      <w:r>
        <w:t xml:space="preserve">(dále jen </w:t>
      </w:r>
      <w:r w:rsidR="005A3CE2">
        <w:rPr>
          <w:u w:val="single"/>
        </w:rPr>
        <w:t>Zhotovitel</w:t>
      </w:r>
      <w:r>
        <w:t>)</w:t>
      </w:r>
    </w:p>
    <w:p w14:paraId="7BC74B01" w14:textId="77777777" w:rsidR="00F61B07" w:rsidRPr="00F61B07" w:rsidRDefault="00F61B07" w:rsidP="00124528">
      <w:pPr>
        <w:pStyle w:val="Bezmezer"/>
      </w:pPr>
    </w:p>
    <w:p w14:paraId="27955442" w14:textId="77777777" w:rsidR="00F61B07" w:rsidRDefault="00F61B07" w:rsidP="00124528">
      <w:pPr>
        <w:pStyle w:val="Bezmezer"/>
      </w:pPr>
      <w:r w:rsidRPr="00F61B07">
        <w:t>(</w:t>
      </w:r>
      <w:r w:rsidR="005A3CE2">
        <w:t>Objednatel</w:t>
      </w:r>
      <w:r w:rsidRPr="00F61B07">
        <w:t xml:space="preserve"> a </w:t>
      </w:r>
      <w:r w:rsidR="005A3CE2">
        <w:t>Zhotovitel</w:t>
      </w:r>
      <w:r w:rsidRPr="00F61B07">
        <w:t xml:space="preserve"> dále jednotlivě též jen </w:t>
      </w:r>
      <w:r w:rsidRPr="00F61B07">
        <w:rPr>
          <w:u w:val="single"/>
        </w:rPr>
        <w:t>Smluvní strana</w:t>
      </w:r>
      <w:r w:rsidRPr="00F61B07">
        <w:t xml:space="preserve"> nebo společně </w:t>
      </w:r>
      <w:r w:rsidRPr="00F61B07">
        <w:rPr>
          <w:u w:val="single"/>
        </w:rPr>
        <w:t>Smluvní strany</w:t>
      </w:r>
      <w:r w:rsidRPr="00F61B07">
        <w:t>)</w:t>
      </w:r>
    </w:p>
    <w:p w14:paraId="26CE3B39" w14:textId="5C67F31E" w:rsidR="00F61B07" w:rsidRPr="00F61B07" w:rsidRDefault="00380F6C" w:rsidP="002A153E">
      <w:pPr>
        <w:pStyle w:val="Nadpis1"/>
      </w:pPr>
      <w:r>
        <w:br w:type="page"/>
      </w:r>
      <w:r w:rsidR="00F61B07">
        <w:lastRenderedPageBreak/>
        <w:t>Preambule</w:t>
      </w:r>
    </w:p>
    <w:p w14:paraId="50C2CBFA" w14:textId="77777777" w:rsidR="00F61B07" w:rsidRDefault="00DD6A00" w:rsidP="00FB172C">
      <w:pPr>
        <w:ind w:right="452"/>
      </w:pPr>
      <w:r>
        <w:t>Vzhledem k tomu, že:</w:t>
      </w:r>
    </w:p>
    <w:p w14:paraId="24A73AD7" w14:textId="711DF5B7" w:rsidR="00EF257D" w:rsidRPr="00BB473F" w:rsidRDefault="005A3CE2" w:rsidP="00B2771D">
      <w:pPr>
        <w:pStyle w:val="Nadpis2"/>
        <w:rPr>
          <w:rFonts w:cstheme="minorBidi"/>
          <w:spacing w:val="6"/>
        </w:rPr>
      </w:pPr>
      <w:r>
        <w:t>Objednatel</w:t>
      </w:r>
      <w:r w:rsidR="00F61B07">
        <w:t xml:space="preserve"> si přeje zajistit </w:t>
      </w:r>
      <w:r w:rsidR="00BB473F">
        <w:t xml:space="preserve">návrh, výrobu, dodaní a montáž uměleckého </w:t>
      </w:r>
      <w:r w:rsidR="007657AA">
        <w:t>d</w:t>
      </w:r>
      <w:r w:rsidR="007368F7">
        <w:t>íl</w:t>
      </w:r>
      <w:r w:rsidR="00BB473F">
        <w:t xml:space="preserve">a na objektu </w:t>
      </w:r>
      <w:r w:rsidR="00C834A6">
        <w:t xml:space="preserve">hlavního nádraží v Mladě Boleslavy na </w:t>
      </w:r>
      <w:r w:rsidR="00BB473F">
        <w:t>adrese</w:t>
      </w:r>
      <w:r w:rsidR="00C834A6">
        <w:t xml:space="preserve"> </w:t>
      </w:r>
      <w:r w:rsidR="00C834A6" w:rsidRPr="286D9626">
        <w:rPr>
          <w:highlight w:val="yellow"/>
        </w:rPr>
        <w:t>……………………..</w:t>
      </w:r>
      <w:r w:rsidR="50ACCE16" w:rsidRPr="286D9626">
        <w:rPr>
          <w:highlight w:val="yellow"/>
        </w:rPr>
        <w:t>,</w:t>
      </w:r>
      <w:r w:rsidR="00C834A6">
        <w:t xml:space="preserve"> </w:t>
      </w:r>
      <w:r w:rsidR="00A52999">
        <w:t>v</w:t>
      </w:r>
      <w:r w:rsidR="00C834A6">
        <w:t xml:space="preserve"> </w:t>
      </w:r>
      <w:r w:rsidR="00BB473F">
        <w:t>rámci projektu</w:t>
      </w:r>
      <w:r w:rsidR="00EF257D">
        <w:t xml:space="preserve"> </w:t>
      </w:r>
      <w:r w:rsidR="00C834A6">
        <w:t xml:space="preserve">Umění pro </w:t>
      </w:r>
      <w:r w:rsidR="001663BA">
        <w:t>h</w:t>
      </w:r>
      <w:r w:rsidR="00C834A6">
        <w:t>lavní nádraží Mladá Boleslav</w:t>
      </w:r>
      <w:r w:rsidR="007657AA">
        <w:t>.</w:t>
      </w:r>
    </w:p>
    <w:p w14:paraId="3E8918DB" w14:textId="24CE6B33" w:rsidR="00F61B07" w:rsidRPr="00B2771D" w:rsidRDefault="005A3CE2" w:rsidP="00B2771D">
      <w:pPr>
        <w:pStyle w:val="Nadpis2"/>
      </w:pPr>
      <w:r w:rsidRPr="00B2771D">
        <w:t>Zhotovitel</w:t>
      </w:r>
      <w:r w:rsidR="00F61B07" w:rsidRPr="00B2771D">
        <w:t xml:space="preserve"> je připraven poskytnout plnění blíže specifikované v článku II. (Předmět Smlouvy) této Smlouvy níže, a to v souladu s touto Smlouvou a pokyny </w:t>
      </w:r>
      <w:r w:rsidRPr="00B2771D">
        <w:t>Objednatel</w:t>
      </w:r>
      <w:r w:rsidR="00B56BBC">
        <w:t>e, a </w:t>
      </w:r>
      <w:r w:rsidR="00F61B07" w:rsidRPr="00B2771D">
        <w:t xml:space="preserve">dále rovněž na základě </w:t>
      </w:r>
      <w:r w:rsidR="00DA767B" w:rsidRPr="00B2771D">
        <w:t>soutěžních podmínek</w:t>
      </w:r>
      <w:r w:rsidR="00BB473F" w:rsidRPr="00B2771D">
        <w:t xml:space="preserve"> </w:t>
      </w:r>
      <w:r w:rsidR="009C4BD1" w:rsidRPr="00B2771D">
        <w:t>umělecké soutěže</w:t>
      </w:r>
      <w:r w:rsidR="00F61B07" w:rsidRPr="00B2771D">
        <w:t xml:space="preserve"> </w:t>
      </w:r>
      <w:r w:rsidR="002E5129" w:rsidRPr="00B2771D">
        <w:t>„</w:t>
      </w:r>
      <w:r w:rsidR="009C4BD1" w:rsidRPr="00B2771D">
        <w:t xml:space="preserve">Umění pro </w:t>
      </w:r>
      <w:r w:rsidR="003E107A" w:rsidRPr="00B2771D">
        <w:t>h</w:t>
      </w:r>
      <w:r w:rsidR="009C4BD1" w:rsidRPr="00B2771D">
        <w:t>lavní nádraží Mladá Boleslav</w:t>
      </w:r>
      <w:r w:rsidR="002E5129" w:rsidRPr="00B2771D">
        <w:t>“</w:t>
      </w:r>
      <w:r w:rsidR="007835FE" w:rsidRPr="00B2771D">
        <w:t>,</w:t>
      </w:r>
      <w:r w:rsidR="009C4BD1" w:rsidRPr="00B2771D">
        <w:t xml:space="preserve"> organizované Centre for Central </w:t>
      </w:r>
      <w:r w:rsidR="007835FE" w:rsidRPr="00B2771D">
        <w:t xml:space="preserve">European </w:t>
      </w:r>
      <w:r w:rsidR="009C4BD1" w:rsidRPr="00B2771D">
        <w:t>Archite</w:t>
      </w:r>
      <w:r w:rsidR="00DC7817" w:rsidRPr="00B2771D">
        <w:t>ct</w:t>
      </w:r>
      <w:r w:rsidR="00B56BBC">
        <w:t>ure a </w:t>
      </w:r>
      <w:r w:rsidR="007835FE" w:rsidRPr="00B2771D">
        <w:t xml:space="preserve">Nadací </w:t>
      </w:r>
      <w:r w:rsidR="009C4BD1" w:rsidRPr="00B2771D">
        <w:t>pro současné umění</w:t>
      </w:r>
      <w:r w:rsidR="007835FE" w:rsidRPr="00B2771D">
        <w:t>,</w:t>
      </w:r>
      <w:r w:rsidR="009C4BD1" w:rsidRPr="00B2771D">
        <w:t xml:space="preserve"> </w:t>
      </w:r>
      <w:r w:rsidR="003D7C04" w:rsidRPr="00B2771D">
        <w:t>a</w:t>
      </w:r>
      <w:r w:rsidR="00C0445D" w:rsidRPr="00B2771D">
        <w:t> </w:t>
      </w:r>
      <w:r w:rsidR="00E56583" w:rsidRPr="00B2771D">
        <w:t xml:space="preserve">vítězného návrhu </w:t>
      </w:r>
      <w:r w:rsidRPr="00B2771D">
        <w:t>Zhotovitel</w:t>
      </w:r>
      <w:r w:rsidR="00F61B07" w:rsidRPr="00B2771D">
        <w:t>e;</w:t>
      </w:r>
    </w:p>
    <w:p w14:paraId="2C8B5FBA" w14:textId="0D10A5FB" w:rsidR="00F61B07" w:rsidRPr="00DD6A00" w:rsidRDefault="005A3CE2" w:rsidP="00B2771D">
      <w:pPr>
        <w:pStyle w:val="Nadpis2"/>
        <w:rPr>
          <w:rFonts w:cstheme="minorBidi"/>
          <w:spacing w:val="6"/>
          <w:szCs w:val="22"/>
        </w:rPr>
      </w:pPr>
      <w:r w:rsidRPr="007721A2">
        <w:t>Objednatel</w:t>
      </w:r>
      <w:r w:rsidR="00F61B07" w:rsidRPr="007721A2">
        <w:t xml:space="preserve"> je připraven poskytnout </w:t>
      </w:r>
      <w:r w:rsidRPr="007721A2">
        <w:t>Zhotovitel</w:t>
      </w:r>
      <w:r w:rsidR="00067DB1" w:rsidRPr="007721A2">
        <w:t xml:space="preserve">i součinnost a zaplatit mu </w:t>
      </w:r>
      <w:r w:rsidR="00F61B07" w:rsidRPr="007721A2">
        <w:t>sjednanou</w:t>
      </w:r>
      <w:r w:rsidR="00067DB1">
        <w:t xml:space="preserve"> </w:t>
      </w:r>
      <w:r w:rsidR="00F61B07">
        <w:t>Cenu;</w:t>
      </w:r>
      <w:r w:rsidR="009C4BD1">
        <w:t xml:space="preserve"> vycházející z umělecké soutěže „</w:t>
      </w:r>
      <w:r w:rsidR="009C4BD1" w:rsidRPr="007D77C3">
        <w:t xml:space="preserve">Umění pro </w:t>
      </w:r>
      <w:r w:rsidR="003E107A">
        <w:t>h</w:t>
      </w:r>
      <w:r w:rsidR="009C4BD1" w:rsidRPr="007D77C3">
        <w:t>lavní nádraží Mladá Boleslav</w:t>
      </w:r>
      <w:r w:rsidR="009C4BD1">
        <w:t>“</w:t>
      </w:r>
      <w:r w:rsidR="00293B12">
        <w:t>.</w:t>
      </w:r>
    </w:p>
    <w:p w14:paraId="79E4380F" w14:textId="112DFDA7" w:rsidR="00DD6A00" w:rsidRPr="00401331" w:rsidRDefault="005A3CE2" w:rsidP="00B2771D">
      <w:pPr>
        <w:pStyle w:val="Nadpis2"/>
        <w:rPr>
          <w:highlight w:val="yellow"/>
        </w:rPr>
      </w:pPr>
      <w:r w:rsidRPr="00401331">
        <w:rPr>
          <w:highlight w:val="yellow"/>
        </w:rPr>
        <w:t>Objednatel</w:t>
      </w:r>
      <w:r w:rsidR="00F61B07" w:rsidRPr="00401331">
        <w:rPr>
          <w:highlight w:val="yellow"/>
        </w:rPr>
        <w:t xml:space="preserve"> </w:t>
      </w:r>
      <w:r w:rsidR="007835FE">
        <w:rPr>
          <w:highlight w:val="yellow"/>
        </w:rPr>
        <w:t>jedná</w:t>
      </w:r>
      <w:r w:rsidR="007835FE" w:rsidRPr="00401331">
        <w:rPr>
          <w:highlight w:val="yellow"/>
        </w:rPr>
        <w:t xml:space="preserve"> </w:t>
      </w:r>
      <w:r w:rsidR="007835FE">
        <w:rPr>
          <w:highlight w:val="yellow"/>
        </w:rPr>
        <w:t>se souhlasem</w:t>
      </w:r>
      <w:r w:rsidR="00401331" w:rsidRPr="00401331">
        <w:rPr>
          <w:highlight w:val="yellow"/>
        </w:rPr>
        <w:t xml:space="preserve"> </w:t>
      </w:r>
      <w:r w:rsidR="00F61B07" w:rsidRPr="00401331">
        <w:rPr>
          <w:highlight w:val="yellow"/>
        </w:rPr>
        <w:t>vlastník</w:t>
      </w:r>
      <w:r w:rsidR="007835FE">
        <w:rPr>
          <w:highlight w:val="yellow"/>
        </w:rPr>
        <w:t>a</w:t>
      </w:r>
      <w:r w:rsidR="00F61B07" w:rsidRPr="00401331">
        <w:rPr>
          <w:highlight w:val="yellow"/>
        </w:rPr>
        <w:t xml:space="preserve"> pozemků vč. staveb - parc. č. pozemků: </w:t>
      </w:r>
      <w:r w:rsidR="00C834A6" w:rsidRPr="00401331">
        <w:rPr>
          <w:highlight w:val="yellow"/>
        </w:rPr>
        <w:t>…………………….</w:t>
      </w:r>
      <w:r w:rsidR="00F61B07" w:rsidRPr="00401331">
        <w:rPr>
          <w:highlight w:val="yellow"/>
        </w:rPr>
        <w:t xml:space="preserve">, vše zapsané v katastru nemovitostí obec </w:t>
      </w:r>
      <w:r w:rsidR="00C834A6" w:rsidRPr="00401331">
        <w:rPr>
          <w:highlight w:val="yellow"/>
        </w:rPr>
        <w:t>……..</w:t>
      </w:r>
      <w:r w:rsidR="001B36B8" w:rsidRPr="00401331">
        <w:rPr>
          <w:highlight w:val="yellow"/>
        </w:rPr>
        <w:t xml:space="preserve"> </w:t>
      </w:r>
      <w:r w:rsidR="00F61B07" w:rsidRPr="00401331">
        <w:rPr>
          <w:highlight w:val="yellow"/>
        </w:rPr>
        <w:t xml:space="preserve">v katastrálním území </w:t>
      </w:r>
      <w:r w:rsidR="00C834A6" w:rsidRPr="00401331">
        <w:rPr>
          <w:highlight w:val="yellow"/>
        </w:rPr>
        <w:t>………….</w:t>
      </w:r>
      <w:r w:rsidR="001B36B8" w:rsidRPr="00401331">
        <w:rPr>
          <w:highlight w:val="yellow"/>
        </w:rPr>
        <w:t xml:space="preserve">, </w:t>
      </w:r>
      <w:r w:rsidR="00F61B07" w:rsidRPr="00401331">
        <w:rPr>
          <w:highlight w:val="yellow"/>
        </w:rPr>
        <w:t xml:space="preserve">jak je zapsáno na LV </w:t>
      </w:r>
      <w:r w:rsidR="00C834A6" w:rsidRPr="00401331">
        <w:rPr>
          <w:highlight w:val="yellow"/>
        </w:rPr>
        <w:t>č. ……</w:t>
      </w:r>
      <w:r w:rsidR="00F61B07" w:rsidRPr="00401331">
        <w:rPr>
          <w:highlight w:val="yellow"/>
        </w:rPr>
        <w:t xml:space="preserve"> Katastrálním úřadem pro</w:t>
      </w:r>
      <w:r w:rsidR="001B36B8" w:rsidRPr="00401331">
        <w:rPr>
          <w:highlight w:val="yellow"/>
        </w:rPr>
        <w:t xml:space="preserve"> </w:t>
      </w:r>
      <w:r w:rsidR="00C834A6" w:rsidRPr="00401331">
        <w:rPr>
          <w:highlight w:val="yellow"/>
        </w:rPr>
        <w:t>………….</w:t>
      </w:r>
      <w:r w:rsidR="000A3144" w:rsidRPr="00401331">
        <w:rPr>
          <w:highlight w:val="yellow"/>
        </w:rPr>
        <w:t xml:space="preserve"> kraj, pracoviště </w:t>
      </w:r>
      <w:r w:rsidR="00C834A6" w:rsidRPr="00401331">
        <w:rPr>
          <w:highlight w:val="yellow"/>
        </w:rPr>
        <w:t>………</w:t>
      </w:r>
      <w:r w:rsidR="00F61B07" w:rsidRPr="00401331">
        <w:rPr>
          <w:highlight w:val="yellow"/>
        </w:rPr>
        <w:t xml:space="preserve"> Na výše uvedených pozemcích bude realizována stavba, pro jejíž účely je prováděno </w:t>
      </w:r>
      <w:r w:rsidR="00F9652A">
        <w:rPr>
          <w:highlight w:val="yellow"/>
        </w:rPr>
        <w:t>d</w:t>
      </w:r>
      <w:r w:rsidR="00F9652A" w:rsidRPr="00401331">
        <w:rPr>
          <w:highlight w:val="yellow"/>
        </w:rPr>
        <w:t xml:space="preserve">ílo </w:t>
      </w:r>
      <w:r w:rsidR="00F9652A">
        <w:rPr>
          <w:highlight w:val="yellow"/>
        </w:rPr>
        <w:t xml:space="preserve">ve smyslu čl. II. </w:t>
      </w:r>
      <w:r w:rsidR="00F9652A" w:rsidRPr="00AE0FE3">
        <w:rPr>
          <w:highlight w:val="yellow"/>
        </w:rPr>
        <w:t xml:space="preserve">odst. </w:t>
      </w:r>
      <w:r w:rsidR="00F9652A">
        <w:rPr>
          <w:highlight w:val="yellow"/>
        </w:rPr>
        <w:t>1</w:t>
      </w:r>
      <w:r w:rsidR="00F61B07" w:rsidRPr="00401331">
        <w:rPr>
          <w:highlight w:val="yellow"/>
        </w:rPr>
        <w:t xml:space="preserve"> této Smlouvy (dále jen </w:t>
      </w:r>
      <w:r w:rsidR="003D1A59" w:rsidRPr="00401331">
        <w:rPr>
          <w:highlight w:val="yellow"/>
        </w:rPr>
        <w:t>„</w:t>
      </w:r>
      <w:r w:rsidR="00F61B07" w:rsidRPr="00401331">
        <w:rPr>
          <w:highlight w:val="yellow"/>
          <w:u w:val="single"/>
        </w:rPr>
        <w:t>Stavba</w:t>
      </w:r>
      <w:r w:rsidR="00E31B68" w:rsidRPr="00401331">
        <w:rPr>
          <w:highlight w:val="yellow"/>
          <w:u w:val="single"/>
        </w:rPr>
        <w:t>“</w:t>
      </w:r>
      <w:r w:rsidR="00E31B68" w:rsidRPr="00401331">
        <w:rPr>
          <w:highlight w:val="yellow"/>
        </w:rPr>
        <w:t>)</w:t>
      </w:r>
      <w:r w:rsidR="00E31B68">
        <w:rPr>
          <w:highlight w:val="yellow"/>
        </w:rPr>
        <w:t>;</w:t>
      </w:r>
      <w:r w:rsidR="00E31B68" w:rsidRPr="00401331">
        <w:rPr>
          <w:highlight w:val="yellow"/>
        </w:rPr>
        <w:t xml:space="preserve"> </w:t>
      </w:r>
      <w:r w:rsidR="00E31B68">
        <w:rPr>
          <w:highlight w:val="yellow"/>
        </w:rPr>
        <w:t>s</w:t>
      </w:r>
      <w:r w:rsidR="00F9652A">
        <w:rPr>
          <w:highlight w:val="yellow"/>
        </w:rPr>
        <w:t xml:space="preserve">ouhlas vlastníka pozemků s provedením díla tvoří Přílohu č. 1. </w:t>
      </w:r>
    </w:p>
    <w:p w14:paraId="4347A151" w14:textId="3F94C341" w:rsidR="00C32A60" w:rsidRPr="0073488D" w:rsidRDefault="0041363D" w:rsidP="00B2771D">
      <w:pPr>
        <w:pStyle w:val="Nadpis2"/>
        <w:rPr>
          <w:highlight w:val="yellow"/>
        </w:rPr>
      </w:pPr>
      <w:r>
        <w:rPr>
          <w:highlight w:val="yellow"/>
        </w:rPr>
        <w:t>Pokud</w:t>
      </w:r>
      <w:r w:rsidRPr="0073488D">
        <w:rPr>
          <w:highlight w:val="yellow"/>
        </w:rPr>
        <w:t xml:space="preserve"> Zhotovitel jako hlavní autor vytvořil soutěžní návrh společně se spoluautorem ……………………..</w:t>
      </w:r>
      <w:r>
        <w:rPr>
          <w:highlight w:val="yellow"/>
        </w:rPr>
        <w:t xml:space="preserve">, </w:t>
      </w:r>
      <w:r w:rsidR="005A3CE2" w:rsidRPr="0073488D">
        <w:rPr>
          <w:highlight w:val="yellow"/>
        </w:rPr>
        <w:t>Objednatel</w:t>
      </w:r>
      <w:r w:rsidR="00C32A60" w:rsidRPr="0073488D">
        <w:rPr>
          <w:highlight w:val="yellow"/>
        </w:rPr>
        <w:t xml:space="preserve"> </w:t>
      </w:r>
      <w:r>
        <w:rPr>
          <w:highlight w:val="yellow"/>
        </w:rPr>
        <w:t xml:space="preserve">to </w:t>
      </w:r>
      <w:r w:rsidR="00C32A60" w:rsidRPr="0073488D">
        <w:rPr>
          <w:highlight w:val="yellow"/>
        </w:rPr>
        <w:t>bere na vědomí a souhlasí s tím</w:t>
      </w:r>
      <w:r>
        <w:rPr>
          <w:highlight w:val="yellow"/>
        </w:rPr>
        <w:t>.</w:t>
      </w:r>
      <w:r w:rsidR="00C32A60" w:rsidRPr="0073488D">
        <w:rPr>
          <w:highlight w:val="yellow"/>
        </w:rPr>
        <w:t xml:space="preserve"> </w:t>
      </w:r>
      <w:r>
        <w:rPr>
          <w:highlight w:val="yellow"/>
        </w:rPr>
        <w:t>Zhotovitel prohlašuje, že je na základě dohody se spoluautorem oprávněn uzavřít a následně výhradně plnit</w:t>
      </w:r>
      <w:r w:rsidR="00C32A60" w:rsidRPr="0073488D">
        <w:rPr>
          <w:highlight w:val="yellow"/>
        </w:rPr>
        <w:t xml:space="preserve"> t</w:t>
      </w:r>
      <w:r>
        <w:rPr>
          <w:highlight w:val="yellow"/>
        </w:rPr>
        <w:t>uto</w:t>
      </w:r>
      <w:r w:rsidR="00C32A60" w:rsidRPr="0073488D">
        <w:rPr>
          <w:highlight w:val="yellow"/>
        </w:rPr>
        <w:t xml:space="preserve"> </w:t>
      </w:r>
      <w:r w:rsidR="00E770AA" w:rsidRPr="0073488D">
        <w:rPr>
          <w:highlight w:val="yellow"/>
        </w:rPr>
        <w:t>S</w:t>
      </w:r>
      <w:r w:rsidR="00C32A60" w:rsidRPr="0073488D">
        <w:rPr>
          <w:highlight w:val="yellow"/>
        </w:rPr>
        <w:t>mlouv</w:t>
      </w:r>
      <w:r>
        <w:rPr>
          <w:highlight w:val="yellow"/>
        </w:rPr>
        <w:t xml:space="preserve">u. </w:t>
      </w:r>
      <w:r w:rsidR="00C32A60" w:rsidRPr="0073488D">
        <w:rPr>
          <w:highlight w:val="yellow"/>
        </w:rPr>
        <w:t xml:space="preserve">Vzájemná práva a povinnosti si </w:t>
      </w:r>
      <w:r>
        <w:rPr>
          <w:highlight w:val="yellow"/>
        </w:rPr>
        <w:t>Zhotovitel a spoluautor</w:t>
      </w:r>
      <w:r w:rsidRPr="0073488D">
        <w:rPr>
          <w:highlight w:val="yellow"/>
        </w:rPr>
        <w:t xml:space="preserve"> </w:t>
      </w:r>
      <w:r w:rsidR="00C32A60" w:rsidRPr="0073488D">
        <w:rPr>
          <w:highlight w:val="yellow"/>
        </w:rPr>
        <w:t xml:space="preserve">vypořádají sami mezi sebou. Z uvedené skutečnosti pro </w:t>
      </w:r>
      <w:r w:rsidR="005A3CE2" w:rsidRPr="0073488D">
        <w:rPr>
          <w:highlight w:val="yellow"/>
        </w:rPr>
        <w:t>Objednatel</w:t>
      </w:r>
      <w:r w:rsidR="00C32A60" w:rsidRPr="0073488D">
        <w:rPr>
          <w:highlight w:val="yellow"/>
        </w:rPr>
        <w:t>e neplynou žádné další povinnosti ani oprávnění.</w:t>
      </w:r>
    </w:p>
    <w:p w14:paraId="7E1545E3" w14:textId="77777777" w:rsidR="00DD6A00" w:rsidRDefault="00DD6A00" w:rsidP="002A153E">
      <w:pPr>
        <w:pStyle w:val="Nadpis1"/>
      </w:pPr>
      <w:r w:rsidRPr="007E77B0">
        <w:t>Předmět</w:t>
      </w:r>
      <w:r>
        <w:t xml:space="preserve"> Smlouvy</w:t>
      </w:r>
    </w:p>
    <w:p w14:paraId="11271406" w14:textId="4C934D69" w:rsidR="000A3144" w:rsidRDefault="005A3CE2" w:rsidP="00B56BBC">
      <w:pPr>
        <w:pStyle w:val="Nadpis2"/>
        <w:numPr>
          <w:ilvl w:val="0"/>
          <w:numId w:val="36"/>
        </w:numPr>
      </w:pPr>
      <w:r>
        <w:t>Zhotovitel</w:t>
      </w:r>
      <w:r w:rsidR="00C32A60">
        <w:t xml:space="preserve"> pro </w:t>
      </w:r>
      <w:r>
        <w:t>Objednatel</w:t>
      </w:r>
      <w:r w:rsidR="00C32A60">
        <w:t xml:space="preserve">e v souladu se </w:t>
      </w:r>
      <w:r w:rsidR="00DA767B">
        <w:t>soutěžními podmínkami</w:t>
      </w:r>
      <w:r w:rsidR="008E3EA3">
        <w:t xml:space="preserve"> umělecké soutěže „</w:t>
      </w:r>
      <w:r w:rsidR="008E3EA3" w:rsidRPr="008E3EA3">
        <w:t xml:space="preserve">Umění pro </w:t>
      </w:r>
      <w:r w:rsidR="00293B12">
        <w:t>h</w:t>
      </w:r>
      <w:r w:rsidR="008E3EA3" w:rsidRPr="008E3EA3">
        <w:t>lavní nádraží Mladá Boleslav“</w:t>
      </w:r>
      <w:r w:rsidR="00C32A60">
        <w:t xml:space="preserve"> a § 61 autorského zákona vytvoří a umístí autorské </w:t>
      </w:r>
      <w:r w:rsidR="007368F7">
        <w:t>Díl</w:t>
      </w:r>
      <w:r w:rsidR="00C32A60">
        <w:t>o</w:t>
      </w:r>
      <w:r w:rsidR="000A3144">
        <w:t xml:space="preserve"> </w:t>
      </w:r>
      <w:r w:rsidR="00C32A60">
        <w:t xml:space="preserve">s názvem </w:t>
      </w:r>
      <w:r w:rsidR="00C95C97" w:rsidRPr="00B56BBC">
        <w:rPr>
          <w:highlight w:val="yellow"/>
        </w:rPr>
        <w:t>……………</w:t>
      </w:r>
      <w:r w:rsidR="00BA0040">
        <w:t>,</w:t>
      </w:r>
      <w:r w:rsidR="00C32A60">
        <w:t xml:space="preserve"> </w:t>
      </w:r>
      <w:r w:rsidR="00BA0040" w:rsidRPr="00BA0040">
        <w:t>a to na základě vítězného návrhu</w:t>
      </w:r>
      <w:r w:rsidR="00BA0040">
        <w:t xml:space="preserve"> </w:t>
      </w:r>
      <w:r w:rsidR="000B586A">
        <w:t xml:space="preserve">podaného </w:t>
      </w:r>
      <w:r w:rsidR="00E31B68">
        <w:t>Zhotovitelem</w:t>
      </w:r>
      <w:r w:rsidR="000B586A">
        <w:t xml:space="preserve"> dne </w:t>
      </w:r>
      <w:r w:rsidR="000B586A" w:rsidRPr="00B56BBC">
        <w:rPr>
          <w:highlight w:val="yellow"/>
        </w:rPr>
        <w:t>………………….</w:t>
      </w:r>
      <w:r w:rsidR="000B586A">
        <w:t xml:space="preserve"> v rámci</w:t>
      </w:r>
      <w:r w:rsidR="00C32A60">
        <w:t xml:space="preserve"> </w:t>
      </w:r>
      <w:r w:rsidR="64DE4E69">
        <w:t xml:space="preserve">umělecké soutěže </w:t>
      </w:r>
      <w:r w:rsidR="00C32A60">
        <w:t>(viz odst. 2</w:t>
      </w:r>
      <w:r w:rsidR="000A3144">
        <w:t xml:space="preserve"> a 3</w:t>
      </w:r>
      <w:r w:rsidR="00C32A60">
        <w:t xml:space="preserve"> článku I), </w:t>
      </w:r>
      <w:r w:rsidR="000B586A">
        <w:t xml:space="preserve">který dopracuje </w:t>
      </w:r>
      <w:r w:rsidR="000B586A" w:rsidRPr="000B586A">
        <w:t xml:space="preserve">do finální podoby díla připravené k realizaci včetně případných úprav vyžádaných </w:t>
      </w:r>
      <w:r w:rsidR="000B586A">
        <w:t>Objednatelem</w:t>
      </w:r>
      <w:r w:rsidR="000B586A" w:rsidRPr="000B586A">
        <w:t xml:space="preserve"> nebo vyplývajících z připomínek poroty</w:t>
      </w:r>
      <w:r w:rsidR="000B586A">
        <w:t xml:space="preserve"> umělecké soutěže</w:t>
      </w:r>
      <w:r w:rsidR="00C32A60">
        <w:t xml:space="preserve"> (dále</w:t>
      </w:r>
      <w:r w:rsidR="00F73B8B">
        <w:t xml:space="preserve"> </w:t>
      </w:r>
      <w:r w:rsidR="00C32A60">
        <w:t xml:space="preserve">také jako </w:t>
      </w:r>
      <w:r w:rsidR="003D1A59">
        <w:t>„</w:t>
      </w:r>
      <w:r w:rsidR="007368F7">
        <w:t>Díl</w:t>
      </w:r>
      <w:r w:rsidR="000A3144">
        <w:t>o</w:t>
      </w:r>
      <w:r w:rsidR="003D1A59">
        <w:t>“</w:t>
      </w:r>
      <w:r w:rsidR="00C32A60">
        <w:t xml:space="preserve">). </w:t>
      </w:r>
    </w:p>
    <w:p w14:paraId="2337D5B7" w14:textId="4D2844A8" w:rsidR="000A3144" w:rsidRDefault="007368F7" w:rsidP="00B56BBC">
      <w:pPr>
        <w:pStyle w:val="Nadpis2"/>
      </w:pPr>
      <w:r>
        <w:t>Díl</w:t>
      </w:r>
      <w:r w:rsidR="000A3144">
        <w:t>o</w:t>
      </w:r>
      <w:r w:rsidR="00C32A60" w:rsidRPr="00C32A60">
        <w:t xml:space="preserve"> bude </w:t>
      </w:r>
      <w:r w:rsidR="00E56583">
        <w:t xml:space="preserve">realizováno </w:t>
      </w:r>
      <w:r w:rsidR="00C32A60" w:rsidRPr="00C32A60">
        <w:t xml:space="preserve">v souladu s </w:t>
      </w:r>
      <w:r w:rsidR="00C32A60" w:rsidRPr="002B4C87">
        <w:t xml:space="preserve">výsledky </w:t>
      </w:r>
      <w:r w:rsidR="00401331">
        <w:t>umělecké soutěže</w:t>
      </w:r>
      <w:r w:rsidR="00C32A60" w:rsidRPr="002B4C87">
        <w:t xml:space="preserve"> </w:t>
      </w:r>
      <w:r w:rsidR="000A3144" w:rsidRPr="002B4C87">
        <w:t>schválené</w:t>
      </w:r>
      <w:r w:rsidR="000A3144">
        <w:t xml:space="preserve"> </w:t>
      </w:r>
      <w:r w:rsidR="00401331" w:rsidRPr="00401331">
        <w:rPr>
          <w:highlight w:val="yellow"/>
        </w:rPr>
        <w:t>porotou dne…</w:t>
      </w:r>
      <w:r w:rsidR="0087333E">
        <w:t>, tak</w:t>
      </w:r>
      <w:r w:rsidR="00A1236A">
        <w:t>,</w:t>
      </w:r>
      <w:r w:rsidR="003D7C04">
        <w:t xml:space="preserve"> aby</w:t>
      </w:r>
      <w:r w:rsidR="000A3144">
        <w:t xml:space="preserve"> </w:t>
      </w:r>
      <w:r>
        <w:t>Díl</w:t>
      </w:r>
      <w:r w:rsidR="000A3144">
        <w:t>o</w:t>
      </w:r>
      <w:r w:rsidR="00C32A60" w:rsidRPr="00C32A60">
        <w:t xml:space="preserve"> </w:t>
      </w:r>
      <w:r w:rsidR="00C32A60" w:rsidRPr="000A3144">
        <w:rPr>
          <w:highlight w:val="yellow"/>
        </w:rPr>
        <w:t>………</w:t>
      </w:r>
      <w:r w:rsidR="000A3144" w:rsidRPr="000A3144">
        <w:rPr>
          <w:highlight w:val="yellow"/>
        </w:rPr>
        <w:t xml:space="preserve">popis </w:t>
      </w:r>
      <w:r>
        <w:rPr>
          <w:highlight w:val="yellow"/>
        </w:rPr>
        <w:t>Díl</w:t>
      </w:r>
      <w:r w:rsidR="000A3144" w:rsidRPr="000A3144">
        <w:rPr>
          <w:highlight w:val="yellow"/>
        </w:rPr>
        <w:t>a</w:t>
      </w:r>
      <w:r w:rsidR="00C32A60" w:rsidRPr="000A3144">
        <w:rPr>
          <w:highlight w:val="yellow"/>
        </w:rPr>
        <w:t>………………………….</w:t>
      </w:r>
      <w:r w:rsidR="000A3144">
        <w:t xml:space="preserve"> vykazovalo vysokou uměleckou technickou a řemeslnou úroveň.</w:t>
      </w:r>
    </w:p>
    <w:p w14:paraId="300E956A" w14:textId="051F0C21" w:rsidR="00C95C97" w:rsidRDefault="005A3CE2" w:rsidP="00B56BBC">
      <w:pPr>
        <w:pStyle w:val="Nadpis2"/>
      </w:pPr>
      <w:r>
        <w:t>Objednatel</w:t>
      </w:r>
      <w:r w:rsidR="00C32A60">
        <w:t xml:space="preserve"> se zavazuje </w:t>
      </w:r>
      <w:r w:rsidR="006808A7">
        <w:t xml:space="preserve">poskytnout součinnost Zhotoviteli při </w:t>
      </w:r>
      <w:r w:rsidR="00C32A60">
        <w:t xml:space="preserve">realizaci </w:t>
      </w:r>
      <w:r w:rsidR="007368F7">
        <w:t>Díl</w:t>
      </w:r>
      <w:r w:rsidR="00C36182">
        <w:t>a</w:t>
      </w:r>
      <w:r w:rsidR="00C32A60">
        <w:t xml:space="preserve"> </w:t>
      </w:r>
      <w:r w:rsidR="00C95C97">
        <w:t>–</w:t>
      </w:r>
      <w:r w:rsidR="00C32A60">
        <w:t xml:space="preserve"> </w:t>
      </w:r>
      <w:r w:rsidR="006808A7">
        <w:t xml:space="preserve">zejména zajištění </w:t>
      </w:r>
      <w:r w:rsidR="00C95C97">
        <w:t>všech nezbytných povolení, zpracov</w:t>
      </w:r>
      <w:r w:rsidR="00C0445D">
        <w:t>á</w:t>
      </w:r>
      <w:r w:rsidR="00C95C97">
        <w:t>ní projektové dokumentace</w:t>
      </w:r>
      <w:r w:rsidR="00371BBB">
        <w:t>,</w:t>
      </w:r>
      <w:r w:rsidR="009A0606">
        <w:t xml:space="preserve"> </w:t>
      </w:r>
      <w:r w:rsidR="00C95C97">
        <w:t>zajišt</w:t>
      </w:r>
      <w:r w:rsidR="00401331">
        <w:t>ění povolení záměru</w:t>
      </w:r>
      <w:r w:rsidR="006808A7">
        <w:t xml:space="preserve"> (</w:t>
      </w:r>
      <w:r w:rsidR="0000794B">
        <w:t>bude-li jich</w:t>
      </w:r>
      <w:r w:rsidR="006808A7">
        <w:t xml:space="preserve"> potřeba vzhledem k charakteru Díla)</w:t>
      </w:r>
      <w:r w:rsidR="00401331">
        <w:t>, kompletní</w:t>
      </w:r>
      <w:r w:rsidR="00C95C97">
        <w:t xml:space="preserve"> </w:t>
      </w:r>
      <w:r w:rsidR="00401331">
        <w:t>koordinace realizace</w:t>
      </w:r>
      <w:r w:rsidR="009A0606">
        <w:t xml:space="preserve">, </w:t>
      </w:r>
      <w:r w:rsidR="00C95C97">
        <w:t>obstaravatelské č</w:t>
      </w:r>
      <w:r w:rsidR="008456FC">
        <w:t xml:space="preserve">innosti </w:t>
      </w:r>
      <w:r w:rsidR="00C95C97">
        <w:t>a vše</w:t>
      </w:r>
      <w:r w:rsidR="000A3144">
        <w:t>ch</w:t>
      </w:r>
      <w:r w:rsidR="00C95C97">
        <w:t xml:space="preserve"> služeb nezbytných pro umístění </w:t>
      </w:r>
      <w:r w:rsidR="007368F7">
        <w:t>Díl</w:t>
      </w:r>
      <w:r w:rsidR="00C95C97">
        <w:t>a</w:t>
      </w:r>
      <w:r w:rsidR="000A3144">
        <w:t xml:space="preserve">. </w:t>
      </w:r>
      <w:r>
        <w:t>Zhotovitel</w:t>
      </w:r>
      <w:r w:rsidR="00C32A60">
        <w:t xml:space="preserve"> </w:t>
      </w:r>
      <w:r w:rsidR="00C95C97">
        <w:t>na své náklady provede veškeré průzkum</w:t>
      </w:r>
      <w:r w:rsidR="008456FC">
        <w:t>y</w:t>
      </w:r>
      <w:r w:rsidR="00C95C97">
        <w:t xml:space="preserve"> a měření</w:t>
      </w:r>
      <w:r w:rsidR="0000794B">
        <w:t>, které budou</w:t>
      </w:r>
      <w:r w:rsidR="00C95C97">
        <w:t xml:space="preserve"> nezbytné pro realizaci </w:t>
      </w:r>
      <w:r w:rsidR="007368F7">
        <w:t>Díl</w:t>
      </w:r>
      <w:r w:rsidR="00C95C97">
        <w:t>a.</w:t>
      </w:r>
      <w:r w:rsidR="000540E8">
        <w:t xml:space="preserve"> Z</w:t>
      </w:r>
      <w:r w:rsidR="000540E8" w:rsidRPr="000540E8">
        <w:t xml:space="preserve">hotovitel </w:t>
      </w:r>
      <w:r w:rsidR="00066D5A">
        <w:t xml:space="preserve">dle pokynů Objednatele </w:t>
      </w:r>
      <w:r w:rsidR="000540E8" w:rsidRPr="000540E8">
        <w:t>připraví prezentační podklady a vizualizace, které bud</w:t>
      </w:r>
      <w:r w:rsidR="00066D5A">
        <w:t>ou</w:t>
      </w:r>
      <w:r w:rsidR="000540E8" w:rsidRPr="000540E8">
        <w:t xml:space="preserve"> </w:t>
      </w:r>
      <w:r w:rsidR="00066D5A">
        <w:t>O</w:t>
      </w:r>
      <w:r w:rsidR="000540E8" w:rsidRPr="000540E8">
        <w:t>bjednavatel</w:t>
      </w:r>
      <w:r w:rsidR="000540E8">
        <w:t>em využity pro propagaci</w:t>
      </w:r>
      <w:r w:rsidR="00066D5A">
        <w:t xml:space="preserve"> Díla</w:t>
      </w:r>
      <w:r w:rsidR="000540E8" w:rsidRPr="000540E8">
        <w:t>.</w:t>
      </w:r>
    </w:p>
    <w:p w14:paraId="226E9A57" w14:textId="77777777" w:rsidR="00C242BE" w:rsidRDefault="00C242BE" w:rsidP="002A153E">
      <w:pPr>
        <w:pStyle w:val="Nadpis1"/>
      </w:pPr>
      <w:r w:rsidRPr="00A63830">
        <w:t xml:space="preserve">Termíny </w:t>
      </w:r>
      <w:r w:rsidR="006D2B33">
        <w:t>dod</w:t>
      </w:r>
      <w:r w:rsidR="0004106B">
        <w:t>á</w:t>
      </w:r>
      <w:r w:rsidR="006D2B33">
        <w:t>ní</w:t>
      </w:r>
      <w:r w:rsidRPr="00A63830">
        <w:t xml:space="preserve"> </w:t>
      </w:r>
      <w:r w:rsidR="007368F7">
        <w:t>Díl</w:t>
      </w:r>
      <w:r w:rsidRPr="00A63830">
        <w:t>a</w:t>
      </w:r>
    </w:p>
    <w:p w14:paraId="0823C484" w14:textId="7FAB5B6B" w:rsidR="006D2B33" w:rsidRDefault="005A3CE2" w:rsidP="00B56BBC">
      <w:pPr>
        <w:pStyle w:val="Nadpis2"/>
        <w:numPr>
          <w:ilvl w:val="0"/>
          <w:numId w:val="37"/>
        </w:numPr>
      </w:pPr>
      <w:r>
        <w:t>Zhotovitel</w:t>
      </w:r>
      <w:r w:rsidR="006D2B33" w:rsidRPr="006D2B33">
        <w:t xml:space="preserve"> se zavazuje, že </w:t>
      </w:r>
      <w:r w:rsidR="007368F7">
        <w:t>Díl</w:t>
      </w:r>
      <w:r w:rsidR="008456FC">
        <w:t>o</w:t>
      </w:r>
      <w:r w:rsidR="00216A48">
        <w:t xml:space="preserve"> dokončí (tj. kompletně vytvoří a umístí v souladu s čl. II odst. 1</w:t>
      </w:r>
      <w:r w:rsidR="0000794B">
        <w:t xml:space="preserve"> a 2</w:t>
      </w:r>
      <w:r w:rsidR="00216A48">
        <w:t>)</w:t>
      </w:r>
      <w:r w:rsidR="00401331">
        <w:t xml:space="preserve"> nejpozději </w:t>
      </w:r>
      <w:r w:rsidR="00401331" w:rsidRPr="003541B6">
        <w:t xml:space="preserve">do </w:t>
      </w:r>
      <w:r w:rsidR="008B3A88" w:rsidRPr="003541B6">
        <w:t xml:space="preserve">10 </w:t>
      </w:r>
      <w:r w:rsidR="006D2B33" w:rsidRPr="003541B6">
        <w:t xml:space="preserve">(slovy </w:t>
      </w:r>
      <w:r w:rsidR="008B3A88" w:rsidRPr="003541B6">
        <w:t>deseti</w:t>
      </w:r>
      <w:r w:rsidR="006D2B33" w:rsidRPr="003541B6">
        <w:t xml:space="preserve">) měsíců od podpisu této </w:t>
      </w:r>
      <w:r w:rsidR="00E770AA" w:rsidRPr="003541B6">
        <w:t>S</w:t>
      </w:r>
      <w:r w:rsidR="006D2B33" w:rsidRPr="003541B6">
        <w:t>mlouvy</w:t>
      </w:r>
      <w:r w:rsidR="006D2B33" w:rsidRPr="006D2B33">
        <w:t xml:space="preserve">. Sjednaná lhůta </w:t>
      </w:r>
      <w:r w:rsidR="008456FC">
        <w:t>za</w:t>
      </w:r>
      <w:r w:rsidR="006D2B33" w:rsidRPr="006D2B33">
        <w:t xml:space="preserve">čne běžet dnem následujícím po podpisu této </w:t>
      </w:r>
      <w:r w:rsidR="00E770AA">
        <w:t>S</w:t>
      </w:r>
      <w:r w:rsidR="006D2B33" w:rsidRPr="006D2B33">
        <w:t xml:space="preserve">mlouvy. </w:t>
      </w:r>
      <w:r w:rsidR="007368F7">
        <w:t>Díl</w:t>
      </w:r>
      <w:r w:rsidR="008E45B7">
        <w:t>o je dokončeno</w:t>
      </w:r>
      <w:r w:rsidR="009903AD">
        <w:t xml:space="preserve"> pouze tehdy</w:t>
      </w:r>
      <w:r w:rsidR="008E45B7">
        <w:t xml:space="preserve">, pokud nevykazuje žádné </w:t>
      </w:r>
      <w:r w:rsidR="009903AD">
        <w:t xml:space="preserve">podstatné </w:t>
      </w:r>
      <w:r w:rsidR="008E45B7">
        <w:t xml:space="preserve">vady ani nedodělky. O dokončeném </w:t>
      </w:r>
      <w:r w:rsidR="0068346E">
        <w:t>D</w:t>
      </w:r>
      <w:r w:rsidR="008E45B7">
        <w:t>ílu</w:t>
      </w:r>
      <w:r w:rsidR="006D2B33" w:rsidRPr="006D2B33">
        <w:t xml:space="preserve"> bude sepsán protokol podepsaný oběma </w:t>
      </w:r>
      <w:r w:rsidR="000B586A">
        <w:t>S</w:t>
      </w:r>
      <w:r w:rsidR="006D2B33" w:rsidRPr="006D2B33">
        <w:t>mluvními stranami</w:t>
      </w:r>
      <w:r w:rsidR="000352BB">
        <w:t xml:space="preserve"> (dále jen „protokol o </w:t>
      </w:r>
      <w:r w:rsidR="00CC73F1">
        <w:t>dokončeném Díle</w:t>
      </w:r>
      <w:r w:rsidR="0068346E">
        <w:t>“</w:t>
      </w:r>
      <w:r w:rsidR="00CC73F1">
        <w:t>)</w:t>
      </w:r>
      <w:r w:rsidR="009903AD">
        <w:t xml:space="preserve">, který specifikuje případné nepodstatné vady či nedodělky; tyto je poté Zhotovitel povinen odstranit nejpozději do </w:t>
      </w:r>
      <w:r w:rsidR="00066D5A" w:rsidRPr="003541B6">
        <w:t xml:space="preserve">14 </w:t>
      </w:r>
      <w:r w:rsidR="009903AD" w:rsidRPr="003541B6">
        <w:t xml:space="preserve">(slovy: </w:t>
      </w:r>
      <w:r w:rsidR="00066D5A" w:rsidRPr="003541B6">
        <w:t>čtrnácti</w:t>
      </w:r>
      <w:r w:rsidR="009903AD" w:rsidRPr="003541B6">
        <w:t xml:space="preserve">) </w:t>
      </w:r>
      <w:r w:rsidR="009903AD">
        <w:t>dnů ode dne podpisu protokolu</w:t>
      </w:r>
      <w:r w:rsidR="00CC73F1">
        <w:t xml:space="preserve"> o dokončeném Díle. Odstranění vad a nedodělků bude následně stvrzeno protokolem o odstraněných vadách a nedodělcích.</w:t>
      </w:r>
      <w:r w:rsidR="003E1D0A">
        <w:t xml:space="preserve"> Dokončení Díla nezahrnuje jeho předání následnému vlastníkovi.</w:t>
      </w:r>
    </w:p>
    <w:p w14:paraId="5938A900" w14:textId="0F07B3A0" w:rsidR="006D2B33" w:rsidRDefault="00782BA4" w:rsidP="002A153E">
      <w:pPr>
        <w:pStyle w:val="Nadpis1"/>
      </w:pPr>
      <w:r w:rsidRPr="00F30199">
        <w:t xml:space="preserve">Cena </w:t>
      </w:r>
      <w:r w:rsidR="007368F7">
        <w:t>Díl</w:t>
      </w:r>
      <w:r w:rsidRPr="00F30199">
        <w:t>a</w:t>
      </w:r>
    </w:p>
    <w:p w14:paraId="6DB84D5F" w14:textId="18D04598" w:rsidR="006D2B33" w:rsidRPr="006D2B33" w:rsidRDefault="005A3CE2" w:rsidP="00B56BBC">
      <w:pPr>
        <w:pStyle w:val="Nadpis2"/>
        <w:numPr>
          <w:ilvl w:val="0"/>
          <w:numId w:val="38"/>
        </w:numPr>
        <w:spacing w:after="120"/>
      </w:pPr>
      <w:r>
        <w:t>Objednatel</w:t>
      </w:r>
      <w:r w:rsidR="006D2B33">
        <w:t xml:space="preserve"> se zavazuje zaplatit </w:t>
      </w:r>
      <w:r>
        <w:t>Zhotovitel</w:t>
      </w:r>
      <w:r w:rsidR="006D2B33">
        <w:t xml:space="preserve">i za vytvořené </w:t>
      </w:r>
      <w:r w:rsidR="007368F7">
        <w:t>Díl</w:t>
      </w:r>
      <w:r w:rsidR="00F14959">
        <w:t>o</w:t>
      </w:r>
      <w:r w:rsidR="006D2B33">
        <w:t xml:space="preserve"> smluvními stranami</w:t>
      </w:r>
      <w:r w:rsidR="00F14959">
        <w:t xml:space="preserve"> </w:t>
      </w:r>
      <w:r w:rsidR="006D2B33">
        <w:t xml:space="preserve">dohodnutou </w:t>
      </w:r>
      <w:r w:rsidR="009E3AA4">
        <w:t>cenu (autorskou odměnu)</w:t>
      </w:r>
      <w:r w:rsidR="006D2B33">
        <w:t xml:space="preserve"> zahrnující v sobě též odměnu za poskytnutou licenci a</w:t>
      </w:r>
      <w:r w:rsidR="008456FC">
        <w:t> </w:t>
      </w:r>
      <w:r w:rsidR="006D2B33">
        <w:t xml:space="preserve">předpokládané účelně vynaložené náklady </w:t>
      </w:r>
      <w:r>
        <w:t>Zhotovitel</w:t>
      </w:r>
      <w:r w:rsidR="006D2B33">
        <w:t xml:space="preserve">e na realizaci </w:t>
      </w:r>
      <w:r w:rsidR="007368F7">
        <w:t>Díl</w:t>
      </w:r>
      <w:r w:rsidR="006D2B33">
        <w:t>a včetně dopravy,</w:t>
      </w:r>
      <w:r w:rsidR="00F14959">
        <w:t xml:space="preserve"> </w:t>
      </w:r>
      <w:r w:rsidR="006D2B33">
        <w:t>umístění do prostoru a projektové a stavební přípravy v celkové smluvní výši</w:t>
      </w:r>
      <w:r w:rsidR="00C450ED">
        <w:t xml:space="preserve"> </w:t>
      </w:r>
      <w:r w:rsidR="00C450ED" w:rsidRPr="00B56BBC">
        <w:rPr>
          <w:highlight w:val="yellow"/>
        </w:rPr>
        <w:t>……………………………</w:t>
      </w:r>
      <w:r w:rsidR="6DB8A5D8" w:rsidRPr="00B56BBC">
        <w:rPr>
          <w:highlight w:val="yellow"/>
        </w:rPr>
        <w:t>Kč.</w:t>
      </w:r>
      <w:r w:rsidR="6DB8A5D8">
        <w:t xml:space="preserve"> </w:t>
      </w:r>
      <w:r w:rsidR="006D2B33">
        <w:t xml:space="preserve">Dohodnutá </w:t>
      </w:r>
      <w:r w:rsidR="009E3AA4">
        <w:t xml:space="preserve">cena </w:t>
      </w:r>
      <w:r w:rsidR="0068346E">
        <w:t>D</w:t>
      </w:r>
      <w:r w:rsidR="009E3AA4">
        <w:t>íla</w:t>
      </w:r>
      <w:r w:rsidR="006D2B33">
        <w:t xml:space="preserve"> v sobě zahrnuje</w:t>
      </w:r>
      <w:r w:rsidR="00F14959">
        <w:t xml:space="preserve"> </w:t>
      </w:r>
      <w:r w:rsidR="006D2B33">
        <w:t xml:space="preserve">položky dle Přílohy č. </w:t>
      </w:r>
      <w:r w:rsidR="009E3AA4">
        <w:t>3</w:t>
      </w:r>
      <w:r w:rsidR="006D2B33">
        <w:t xml:space="preserve"> </w:t>
      </w:r>
      <w:r w:rsidR="00E770AA">
        <w:t>S</w:t>
      </w:r>
      <w:r w:rsidR="006D2B33">
        <w:t xml:space="preserve">mlouvy. </w:t>
      </w:r>
      <w:r>
        <w:t>Objednatel</w:t>
      </w:r>
      <w:r w:rsidR="006D2B33">
        <w:t xml:space="preserve"> bere na vědomí, že </w:t>
      </w:r>
      <w:r>
        <w:t>Zhotovitel</w:t>
      </w:r>
      <w:r w:rsidR="006D2B33">
        <w:t xml:space="preserve"> </w:t>
      </w:r>
      <w:r w:rsidR="006D2B33" w:rsidRPr="00B56BBC">
        <w:rPr>
          <w:highlight w:val="yellow"/>
        </w:rPr>
        <w:t>je/není</w:t>
      </w:r>
      <w:r w:rsidR="006D2B33">
        <w:t xml:space="preserve"> plátcem DPH.</w:t>
      </w:r>
      <w:r w:rsidR="00F14959">
        <w:t xml:space="preserve"> </w:t>
      </w:r>
      <w:r w:rsidR="00D57200">
        <w:t>Objednatel bere na vědomí, že sjednaná cena za Dílo</w:t>
      </w:r>
      <w:r w:rsidR="000352BB">
        <w:t xml:space="preserve"> je konečná a nebude se měnit v </w:t>
      </w:r>
      <w:r w:rsidR="00D57200">
        <w:t>důsledku případných úprav ve výrobním či realizačním procesu, včetně změn použitých materiálů nebo technologií Zhotovitele.</w:t>
      </w:r>
    </w:p>
    <w:p w14:paraId="527D36B0" w14:textId="21D3CEB6" w:rsidR="006D2B33" w:rsidRPr="006D2B33" w:rsidRDefault="005A3CE2" w:rsidP="00D12BFB">
      <w:pPr>
        <w:pStyle w:val="Nadpis2"/>
        <w:spacing w:after="120"/>
      </w:pPr>
      <w:r>
        <w:t>Objednatel</w:t>
      </w:r>
      <w:r w:rsidR="006D2B33" w:rsidRPr="006D2B33">
        <w:t xml:space="preserve"> se zavazuje </w:t>
      </w:r>
      <w:r w:rsidR="009E3AA4">
        <w:t xml:space="preserve">cenu </w:t>
      </w:r>
      <w:r w:rsidR="0068346E">
        <w:t>D</w:t>
      </w:r>
      <w:r w:rsidR="009E3AA4">
        <w:t>íla</w:t>
      </w:r>
      <w:r w:rsidR="006D2B33" w:rsidRPr="006D2B33">
        <w:t xml:space="preserve"> zaplatit v dílčích platbách definovaných ve</w:t>
      </w:r>
      <w:r w:rsidR="006D2B33">
        <w:t xml:space="preserve"> </w:t>
      </w:r>
      <w:r w:rsidR="006D2B33" w:rsidRPr="006D2B33">
        <w:t xml:space="preserve">splátkovém kalendáři, který tvoří Přílohu č. </w:t>
      </w:r>
      <w:r w:rsidR="009E3AA4">
        <w:t>3</w:t>
      </w:r>
      <w:r w:rsidR="006D2B33" w:rsidRPr="006D2B33">
        <w:t xml:space="preserve">. této </w:t>
      </w:r>
      <w:r w:rsidR="00E770AA">
        <w:t>S</w:t>
      </w:r>
      <w:r w:rsidR="006D2B33" w:rsidRPr="006D2B33">
        <w:t xml:space="preserve">mlouvy. </w:t>
      </w:r>
      <w:r>
        <w:t>Zhotovitel</w:t>
      </w:r>
      <w:r w:rsidR="006D2B33" w:rsidRPr="006D2B33">
        <w:t xml:space="preserve"> je oprávněn</w:t>
      </w:r>
      <w:r w:rsidR="006D2B33">
        <w:t xml:space="preserve"> </w:t>
      </w:r>
      <w:r w:rsidR="006D2B33" w:rsidRPr="006D2B33">
        <w:t xml:space="preserve">vystavovat jednotlivé dílčí faktury vždy po dokončení příslušné etapy </w:t>
      </w:r>
      <w:r w:rsidR="0068346E">
        <w:t>D</w:t>
      </w:r>
      <w:r w:rsidR="006D2B33" w:rsidRPr="006D2B33">
        <w:t>íla ve smyslu</w:t>
      </w:r>
      <w:r w:rsidR="00F14959">
        <w:t xml:space="preserve"> </w:t>
      </w:r>
      <w:r w:rsidR="006D2B33" w:rsidRPr="006D2B33">
        <w:t xml:space="preserve">Přílohy č. </w:t>
      </w:r>
      <w:r w:rsidR="009E3AA4">
        <w:t>3</w:t>
      </w:r>
      <w:r w:rsidR="006D2B33" w:rsidRPr="006D2B33">
        <w:t>, splatnost faktury bude činit 21 dní od jejího vystavení a doručení</w:t>
      </w:r>
      <w:r w:rsidR="00F14959">
        <w:t xml:space="preserve"> </w:t>
      </w:r>
      <w:r>
        <w:t>Objednatel</w:t>
      </w:r>
      <w:r w:rsidR="006D2B33" w:rsidRPr="00F14959">
        <w:t xml:space="preserve">i. Faktury může </w:t>
      </w:r>
      <w:r>
        <w:t>Zhotovitel</w:t>
      </w:r>
      <w:r w:rsidR="006D2B33" w:rsidRPr="00F14959">
        <w:t xml:space="preserve"> zasílat </w:t>
      </w:r>
      <w:r>
        <w:t>Objednatel</w:t>
      </w:r>
      <w:r w:rsidR="006D2B33" w:rsidRPr="00F14959">
        <w:t xml:space="preserve">i i </w:t>
      </w:r>
      <w:r w:rsidR="00E814B2" w:rsidRPr="00F14959">
        <w:t>elektronicky,</w:t>
      </w:r>
      <w:r w:rsidR="006D2B33" w:rsidRPr="00F14959">
        <w:t xml:space="preserve"> a to na e</w:t>
      </w:r>
      <w:r w:rsidR="00052542">
        <w:t>-</w:t>
      </w:r>
      <w:r w:rsidR="006D2B33" w:rsidRPr="00F14959">
        <w:t>mail:</w:t>
      </w:r>
      <w:r w:rsidR="00F14959" w:rsidRPr="00F14959">
        <w:t xml:space="preserve"> </w:t>
      </w:r>
      <w:r w:rsidR="006D2B33" w:rsidRPr="006D2B33">
        <w:rPr>
          <w:highlight w:val="yellow"/>
        </w:rPr>
        <w:t>……………………</w:t>
      </w:r>
    </w:p>
    <w:p w14:paraId="28A7DD79" w14:textId="77777777" w:rsidR="006D2B33" w:rsidRPr="006D2B33" w:rsidRDefault="005A3CE2" w:rsidP="00D12BFB">
      <w:pPr>
        <w:pStyle w:val="Nadpis2"/>
        <w:spacing w:after="120"/>
      </w:pPr>
      <w:r>
        <w:t>Objednatel</w:t>
      </w:r>
      <w:r w:rsidR="006D2B33" w:rsidRPr="006D2B33">
        <w:t xml:space="preserve"> se zavazuje ke včasné úhradě dílčích faktur, aby se </w:t>
      </w:r>
      <w:r>
        <w:t>Zhotovitel</w:t>
      </w:r>
      <w:r w:rsidR="006D2B33" w:rsidRPr="006D2B33">
        <w:t xml:space="preserve"> nedostal do</w:t>
      </w:r>
      <w:r w:rsidR="00F14959">
        <w:t xml:space="preserve"> </w:t>
      </w:r>
      <w:r w:rsidR="006D2B33" w:rsidRPr="006D2B33">
        <w:t>problémů s financováním subdodavatelských prací a nedošlo tak k ohrožení včasného</w:t>
      </w:r>
      <w:r w:rsidR="00F14959">
        <w:t xml:space="preserve"> </w:t>
      </w:r>
      <w:r w:rsidR="006D2B33" w:rsidRPr="006D2B33">
        <w:t xml:space="preserve">předání </w:t>
      </w:r>
      <w:r w:rsidR="007368F7">
        <w:t>Díl</w:t>
      </w:r>
      <w:r w:rsidR="00F14959" w:rsidRPr="006D2B33">
        <w:t>a</w:t>
      </w:r>
      <w:r w:rsidR="006D2B33" w:rsidRPr="006D2B33">
        <w:t xml:space="preserve"> v požadovaném termínu. Pokud by k této situaci došlo, bude o ní</w:t>
      </w:r>
      <w:r w:rsidR="00F14959">
        <w:t xml:space="preserve"> </w:t>
      </w:r>
      <w:r w:rsidR="006D2B33" w:rsidRPr="006D2B33">
        <w:t xml:space="preserve">sepsán zápis a termín dodání </w:t>
      </w:r>
      <w:r w:rsidR="007368F7">
        <w:t>Díl</w:t>
      </w:r>
      <w:r w:rsidR="00F14959" w:rsidRPr="006D2B33">
        <w:t>a</w:t>
      </w:r>
      <w:r w:rsidR="006D2B33" w:rsidRPr="006D2B33">
        <w:t xml:space="preserve"> se automaticky prodlužuje o počet dní prodlení</w:t>
      </w:r>
      <w:r w:rsidR="00F14959">
        <w:t xml:space="preserve"> </w:t>
      </w:r>
      <w:r w:rsidR="006D2B33" w:rsidRPr="006D2B33">
        <w:t>s úhradou dlužné částky.</w:t>
      </w:r>
    </w:p>
    <w:p w14:paraId="4AE83523" w14:textId="1E83B081" w:rsidR="006D2B33" w:rsidRPr="006D2B33" w:rsidRDefault="005A3CE2" w:rsidP="00D12BFB">
      <w:pPr>
        <w:pStyle w:val="Nadpis2"/>
        <w:spacing w:after="120"/>
      </w:pPr>
      <w:r>
        <w:t>Objednatel</w:t>
      </w:r>
      <w:r w:rsidR="006D2B33" w:rsidRPr="006D2B33">
        <w:t xml:space="preserve"> souhlasí, bere na vědomí a uznává, že</w:t>
      </w:r>
      <w:r w:rsidR="00F1421E">
        <w:t xml:space="preserve"> cena </w:t>
      </w:r>
      <w:r w:rsidR="0068346E">
        <w:t>D</w:t>
      </w:r>
      <w:r w:rsidR="00F1421E">
        <w:t>íla zahrnující</w:t>
      </w:r>
      <w:r w:rsidR="006D2B33" w:rsidRPr="006D2B33">
        <w:t xml:space="preserve"> autorskou odměnu a</w:t>
      </w:r>
      <w:r w:rsidR="00F14959">
        <w:t xml:space="preserve"> </w:t>
      </w:r>
      <w:r w:rsidR="006D2B33" w:rsidRPr="006D2B33">
        <w:t>účelně vynaložené náklady odpovíd</w:t>
      </w:r>
      <w:r w:rsidR="00F1421E">
        <w:t>á</w:t>
      </w:r>
      <w:r w:rsidR="000352BB">
        <w:t xml:space="preserve"> míře vynaložené práce autora a </w:t>
      </w:r>
      <w:r w:rsidR="006D2B33" w:rsidRPr="006D2B33">
        <w:t>nákladům</w:t>
      </w:r>
      <w:r w:rsidR="00F14959">
        <w:t xml:space="preserve"> </w:t>
      </w:r>
      <w:r>
        <w:t>Zhotovitel</w:t>
      </w:r>
      <w:r w:rsidR="006D2B33" w:rsidRPr="006D2B33">
        <w:t xml:space="preserve">e na vytvoření </w:t>
      </w:r>
      <w:r w:rsidR="007368F7">
        <w:t>Díl</w:t>
      </w:r>
      <w:r w:rsidR="00F14959" w:rsidRPr="006D2B33">
        <w:t>a</w:t>
      </w:r>
      <w:r w:rsidR="006D2B33" w:rsidRPr="006D2B33">
        <w:t>, a že vyplacené finanční částky na zhotovení</w:t>
      </w:r>
      <w:r w:rsidR="00F14959">
        <w:t xml:space="preserve"> </w:t>
      </w:r>
      <w:r w:rsidR="0068346E">
        <w:t>d</w:t>
      </w:r>
      <w:r w:rsidR="007368F7">
        <w:t>íl</w:t>
      </w:r>
      <w:r w:rsidR="006D2B33" w:rsidRPr="006D2B33">
        <w:t>čích</w:t>
      </w:r>
      <w:r w:rsidR="00F14959">
        <w:t xml:space="preserve"> </w:t>
      </w:r>
      <w:r w:rsidR="006D2B33" w:rsidRPr="006D2B33">
        <w:t>úkonů spojených s realizací jsou nevratné.</w:t>
      </w:r>
    </w:p>
    <w:p w14:paraId="494B52CF" w14:textId="7A728730" w:rsidR="006D2B33" w:rsidRPr="006D2B33" w:rsidRDefault="005A3CE2" w:rsidP="00D12BFB">
      <w:pPr>
        <w:pStyle w:val="Nadpis2"/>
        <w:spacing w:after="120"/>
      </w:pPr>
      <w:r>
        <w:t>Objednatel</w:t>
      </w:r>
      <w:r w:rsidR="006D2B33" w:rsidRPr="006D2B33">
        <w:t xml:space="preserve"> bude provádět platby bezhotovostním převodem na účet </w:t>
      </w:r>
      <w:r>
        <w:t>Zhotovitel</w:t>
      </w:r>
      <w:r w:rsidR="006D2B33" w:rsidRPr="006D2B33">
        <w:t>e</w:t>
      </w:r>
      <w:r w:rsidR="00B231B5">
        <w:t>, který je uveden v úvodu této Smlouvy</w:t>
      </w:r>
      <w:r w:rsidR="006D2B33" w:rsidRPr="006D2B33">
        <w:t>.</w:t>
      </w:r>
    </w:p>
    <w:p w14:paraId="69B4B9E5" w14:textId="77777777" w:rsidR="006D2B33" w:rsidRPr="006D2B33" w:rsidRDefault="006D2B33" w:rsidP="00D12BFB">
      <w:pPr>
        <w:pStyle w:val="Nadpis2"/>
        <w:spacing w:after="120"/>
      </w:pPr>
      <w:r w:rsidRPr="006D2B33">
        <w:t>Zaplacením dohodnutých plnění se rozumí připsání fakturované částky na účet</w:t>
      </w:r>
      <w:r w:rsidR="00F14959">
        <w:t xml:space="preserve"> </w:t>
      </w:r>
      <w:r w:rsidR="005A3CE2">
        <w:t>Zhotovitel</w:t>
      </w:r>
      <w:r w:rsidRPr="006D2B33">
        <w:t>e.</w:t>
      </w:r>
    </w:p>
    <w:p w14:paraId="554C7935" w14:textId="400A9027" w:rsidR="006D2B33" w:rsidRPr="00C6018B" w:rsidRDefault="006D2B33" w:rsidP="00D12BFB">
      <w:pPr>
        <w:pStyle w:val="Nadpis2"/>
        <w:spacing w:after="120"/>
      </w:pPr>
      <w:r>
        <w:lastRenderedPageBreak/>
        <w:t xml:space="preserve">Celková cena </w:t>
      </w:r>
      <w:r w:rsidR="007368F7">
        <w:t>Díl</w:t>
      </w:r>
      <w:r>
        <w:t xml:space="preserve">a je pevná a konečná. V případě, že v souvislosti se zhotovením </w:t>
      </w:r>
      <w:r w:rsidR="007368F7">
        <w:t>Díl</w:t>
      </w:r>
      <w:r>
        <w:t>a</w:t>
      </w:r>
      <w:r w:rsidR="00F14959">
        <w:t xml:space="preserve"> </w:t>
      </w:r>
      <w:r>
        <w:t xml:space="preserve">vznese </w:t>
      </w:r>
      <w:r w:rsidR="005A3CE2">
        <w:t>Objednatel</w:t>
      </w:r>
      <w:r>
        <w:t xml:space="preserve"> požadavek na provedení dodatečných (více)prací, bude cena za</w:t>
      </w:r>
      <w:r w:rsidR="00F14959">
        <w:t xml:space="preserve"> </w:t>
      </w:r>
      <w:r>
        <w:t xml:space="preserve">dodatečné práce stanovena dohodou smluvních stran v dodatku ke </w:t>
      </w:r>
      <w:r w:rsidR="00E770AA">
        <w:t>S</w:t>
      </w:r>
      <w:r>
        <w:t>mlouvě v</w:t>
      </w:r>
      <w:r w:rsidR="00F14959">
        <w:t> </w:t>
      </w:r>
      <w:r>
        <w:t>písemné</w:t>
      </w:r>
      <w:r w:rsidR="00F14959">
        <w:t xml:space="preserve"> </w:t>
      </w:r>
      <w:r>
        <w:t>formě.</w:t>
      </w:r>
    </w:p>
    <w:p w14:paraId="60FF6D33" w14:textId="77777777" w:rsidR="00782BA4" w:rsidRDefault="006D2B33" w:rsidP="002A153E">
      <w:pPr>
        <w:pStyle w:val="Nadpis1"/>
      </w:pPr>
      <w:r w:rsidRPr="006D2B33">
        <w:t>Pr</w:t>
      </w:r>
      <w:r w:rsidRPr="006D2B33">
        <w:rPr>
          <w:rFonts w:hint="eastAsia"/>
        </w:rPr>
        <w:t>á</w:t>
      </w:r>
      <w:r w:rsidRPr="006D2B33">
        <w:t>va k</w:t>
      </w:r>
      <w:r>
        <w:t> </w:t>
      </w:r>
      <w:r w:rsidR="007368F7">
        <w:t>Díl</w:t>
      </w:r>
      <w:r w:rsidRPr="006D2B33">
        <w:t>u</w:t>
      </w:r>
    </w:p>
    <w:p w14:paraId="4609D7C2" w14:textId="5A00C65D" w:rsidR="00826A66" w:rsidRPr="00DB0BF7" w:rsidRDefault="00826A66" w:rsidP="00B56BBC">
      <w:pPr>
        <w:pStyle w:val="Nadpis2"/>
        <w:numPr>
          <w:ilvl w:val="0"/>
          <w:numId w:val="35"/>
        </w:numPr>
      </w:pPr>
      <w:r w:rsidRPr="00826A66">
        <w:t xml:space="preserve">Smluvní strany se výslovně dohodly, že Objednatel </w:t>
      </w:r>
      <w:r w:rsidR="00384AD3">
        <w:t>nebude</w:t>
      </w:r>
      <w:r w:rsidR="00F1421E">
        <w:t xml:space="preserve"> Dílo pře</w:t>
      </w:r>
      <w:r w:rsidR="00384AD3">
        <w:t>bírat</w:t>
      </w:r>
      <w:r w:rsidR="00F1421E">
        <w:t xml:space="preserve"> a </w:t>
      </w:r>
      <w:r w:rsidRPr="00826A66">
        <w:t xml:space="preserve">nenabude </w:t>
      </w:r>
      <w:r w:rsidR="00F1421E">
        <w:t xml:space="preserve">k Dílu </w:t>
      </w:r>
      <w:r w:rsidRPr="00826A66">
        <w:t>ani k jeho jednotlivým částem</w:t>
      </w:r>
      <w:r w:rsidR="00F1421E">
        <w:t xml:space="preserve"> vlastnické právo</w:t>
      </w:r>
      <w:r w:rsidRPr="00826A66">
        <w:t>.</w:t>
      </w:r>
      <w:r>
        <w:t xml:space="preserve"> </w:t>
      </w:r>
      <w:r w:rsidRPr="00826A66">
        <w:t xml:space="preserve">Zhotovitel bere na vědomí, že Dílo je </w:t>
      </w:r>
      <w:r w:rsidR="00F1421E">
        <w:t>realizováno</w:t>
      </w:r>
      <w:r w:rsidRPr="00826A66">
        <w:t xml:space="preserve"> s úmyslem jeho následného </w:t>
      </w:r>
      <w:r w:rsidR="00F1421E">
        <w:t>převzetí</w:t>
      </w:r>
      <w:r w:rsidRPr="00826A66">
        <w:t xml:space="preserve"> třetí osobou určenou Objednatelem</w:t>
      </w:r>
      <w:r w:rsidR="00F1421E">
        <w:t xml:space="preserve"> a k nabytí </w:t>
      </w:r>
      <w:r w:rsidR="00F1421E" w:rsidRPr="00DB0BF7">
        <w:t>vlastnického práva k Dílu touto osobou</w:t>
      </w:r>
      <w:r w:rsidRPr="00DB0BF7">
        <w:t>.</w:t>
      </w:r>
    </w:p>
    <w:p w14:paraId="33E4D79A" w14:textId="2C445164" w:rsidR="00BA50D7" w:rsidRPr="00DB0BF7" w:rsidRDefault="00216A48" w:rsidP="007721A2">
      <w:pPr>
        <w:pStyle w:val="Nadpis2"/>
        <w:spacing w:after="120"/>
      </w:pPr>
      <w:r w:rsidRPr="00DB0BF7">
        <w:t xml:space="preserve">Objednatel se zavazuje nejpozději do </w:t>
      </w:r>
      <w:r w:rsidR="00066D5A" w:rsidRPr="00DB0BF7">
        <w:t xml:space="preserve">16 </w:t>
      </w:r>
      <w:r w:rsidR="007702AF" w:rsidRPr="00DB0BF7">
        <w:t xml:space="preserve">(slovy: </w:t>
      </w:r>
      <w:r w:rsidR="00066D5A" w:rsidRPr="00DB0BF7">
        <w:t>šestnácti</w:t>
      </w:r>
      <w:r w:rsidR="007702AF" w:rsidRPr="00DB0BF7">
        <w:t xml:space="preserve">) </w:t>
      </w:r>
      <w:r w:rsidRPr="00DB0BF7">
        <w:t xml:space="preserve">měsíců </w:t>
      </w:r>
      <w:r w:rsidR="007702AF" w:rsidRPr="00DB0BF7">
        <w:t>od</w:t>
      </w:r>
      <w:r w:rsidRPr="00DB0BF7">
        <w:t xml:space="preserve"> uzavření této Smlouvy určit</w:t>
      </w:r>
      <w:r w:rsidR="00BA50D7" w:rsidRPr="00DB0BF7">
        <w:t xml:space="preserve"> třetí</w:t>
      </w:r>
      <w:r w:rsidRPr="00DB0BF7">
        <w:t xml:space="preserve"> osobu, </w:t>
      </w:r>
      <w:r w:rsidR="00384AD3" w:rsidRPr="00DB0BF7">
        <w:t>které bude Dílo předáno a na níž bude</w:t>
      </w:r>
      <w:r w:rsidRPr="00DB0BF7">
        <w:t xml:space="preserve"> vlastnické právo k Dílu po jeho </w:t>
      </w:r>
      <w:r w:rsidR="00384AD3" w:rsidRPr="00DB0BF7">
        <w:t>provedení</w:t>
      </w:r>
      <w:r w:rsidRPr="00DB0BF7">
        <w:t xml:space="preserve"> převedeno</w:t>
      </w:r>
      <w:r w:rsidR="00B02FBB" w:rsidRPr="00DB0BF7">
        <w:t xml:space="preserve"> (dále jen „Třetí osoba“)</w:t>
      </w:r>
      <w:r w:rsidRPr="00DB0BF7">
        <w:t>,</w:t>
      </w:r>
    </w:p>
    <w:p w14:paraId="17ED919A" w14:textId="42470AD8" w:rsidR="00D528A3" w:rsidRDefault="00D528A3" w:rsidP="007721A2">
      <w:pPr>
        <w:pStyle w:val="Nadpis2"/>
      </w:pPr>
      <w:r w:rsidRPr="00DB0BF7">
        <w:t xml:space="preserve">Zhotovitel se zavazuje, že na základě písemné výzvy Objednatele bez zbytečného odkladu, nejpozději však do </w:t>
      </w:r>
      <w:r w:rsidR="002B308A" w:rsidRPr="00DB0BF7">
        <w:t xml:space="preserve">1 </w:t>
      </w:r>
      <w:r w:rsidRPr="00DB0BF7">
        <w:t xml:space="preserve">(slovy: </w:t>
      </w:r>
      <w:r w:rsidR="002B308A" w:rsidRPr="00DB0BF7">
        <w:t>jednoho</w:t>
      </w:r>
      <w:r w:rsidRPr="00DB0BF7">
        <w:t>) měsíc</w:t>
      </w:r>
      <w:r w:rsidR="002B308A" w:rsidRPr="00DB0BF7">
        <w:t>e</w:t>
      </w:r>
      <w:r w:rsidRPr="00DB0BF7">
        <w:t xml:space="preserve"> ode dne jejího doručení Zhotoviteli, vyvine veškeré možné úsilí, které po něm lze spravedlivě požadovat, a ve stejném rozsahu poskytne veškerou potřebou součinnost, aby s Třetí osobou uzavřel smlouvu o bezúplatném převodu vlastnického práva k Dílu. Na základě této smlouvy Zhotovitel Dílo bez vad a nedodělků předá Třetí osobě nejpozději do </w:t>
      </w:r>
      <w:r w:rsidR="002B308A" w:rsidRPr="00DB0BF7">
        <w:t xml:space="preserve">1 </w:t>
      </w:r>
      <w:r w:rsidRPr="00DB0BF7">
        <w:t xml:space="preserve">(slovy: </w:t>
      </w:r>
      <w:r w:rsidR="002B308A" w:rsidRPr="00DB0BF7">
        <w:t>jednoho</w:t>
      </w:r>
      <w:r w:rsidRPr="00DB0BF7">
        <w:t xml:space="preserve">) </w:t>
      </w:r>
      <w:r w:rsidR="002B308A" w:rsidRPr="00DB0BF7">
        <w:t xml:space="preserve">měsíce </w:t>
      </w:r>
      <w:r w:rsidRPr="00DB0BF7">
        <w:t>ode dne uzavření takové smlouvy a v téže lhůtě jí udělí výhradní licenci k výkonu práv duševního vlastnictví vztahujících se k</w:t>
      </w:r>
      <w:r w:rsidR="00F96F6D" w:rsidRPr="00DB0BF7">
        <w:t> </w:t>
      </w:r>
      <w:r w:rsidRPr="00DB0BF7">
        <w:t>Dílu</w:t>
      </w:r>
      <w:r w:rsidR="00F96F6D" w:rsidRPr="00DB0BF7">
        <w:t>, která bude neomezená</w:t>
      </w:r>
      <w:r w:rsidR="00F96F6D">
        <w:t xml:space="preserve"> s výjimkou </w:t>
      </w:r>
      <w:r w:rsidR="00F549D2">
        <w:t xml:space="preserve">práv </w:t>
      </w:r>
      <w:r w:rsidR="009E7AB9">
        <w:t xml:space="preserve">Třetí osoby </w:t>
      </w:r>
      <w:r w:rsidR="00F549D2">
        <w:t xml:space="preserve">Dílo </w:t>
      </w:r>
      <w:r w:rsidR="00F96F6D" w:rsidRPr="00F96F6D">
        <w:t>upravovat či jinak měnit</w:t>
      </w:r>
      <w:r>
        <w:t xml:space="preserve">. Převzetím Díla Třetí osobou k němu tato osoba nabude vlastnické právo. </w:t>
      </w:r>
      <w:r w:rsidRPr="006D2B33">
        <w:t xml:space="preserve">O </w:t>
      </w:r>
      <w:r>
        <w:t>předání</w:t>
      </w:r>
      <w:r w:rsidRPr="006D2B33">
        <w:t xml:space="preserve"> </w:t>
      </w:r>
      <w:r>
        <w:t>Díl</w:t>
      </w:r>
      <w:r w:rsidRPr="006D2B33">
        <w:t xml:space="preserve">a bude sepsán </w:t>
      </w:r>
      <w:r>
        <w:t xml:space="preserve">předávací </w:t>
      </w:r>
      <w:r w:rsidRPr="006D2B33">
        <w:t xml:space="preserve">protokol podepsaný </w:t>
      </w:r>
      <w:r>
        <w:t>Zhotovitelem a Třetí osobou</w:t>
      </w:r>
      <w:r w:rsidRPr="006D2B33">
        <w:t>.</w:t>
      </w:r>
      <w:r>
        <w:t xml:space="preserve"> Zhotoviteli vůči Třetí osobě nevznikne žádné právo na protiplnění za předání Díla, převedení vlastnického práva a udělení licence, když za toto se považuje úhrada ceny Díla dle čl. IV.</w:t>
      </w:r>
    </w:p>
    <w:p w14:paraId="721B4757" w14:textId="279A5262" w:rsidR="00CD7C69" w:rsidRPr="00CD7C69" w:rsidRDefault="00BA50D7" w:rsidP="007721A2">
      <w:pPr>
        <w:pStyle w:val="Nadpis2"/>
        <w:spacing w:after="120"/>
      </w:pPr>
      <w:r w:rsidRPr="00BA50D7">
        <w:t xml:space="preserve">Do doby </w:t>
      </w:r>
      <w:r w:rsidR="00AC59B2">
        <w:t>předání</w:t>
      </w:r>
      <w:r w:rsidRPr="00BA50D7">
        <w:t xml:space="preserve"> Díl</w:t>
      </w:r>
      <w:r w:rsidR="00AC59B2">
        <w:t>a</w:t>
      </w:r>
      <w:r w:rsidRPr="00BA50D7">
        <w:t xml:space="preserve"> </w:t>
      </w:r>
      <w:r w:rsidR="00B02FBB">
        <w:t>T</w:t>
      </w:r>
      <w:r w:rsidRPr="00BA50D7">
        <w:t>řetí osob</w:t>
      </w:r>
      <w:r w:rsidR="00AC59B2">
        <w:t>ě</w:t>
      </w:r>
      <w:r w:rsidRPr="00BA50D7">
        <w:t xml:space="preserve"> nese Zhotovitel odpovědnost za Dílo, zejména</w:t>
      </w:r>
      <w:r w:rsidR="00CD7C69">
        <w:t xml:space="preserve"> </w:t>
      </w:r>
      <w:r w:rsidR="00CD7C69" w:rsidRPr="00CD7C69">
        <w:t xml:space="preserve">nebezpečí škody na </w:t>
      </w:r>
      <w:r w:rsidR="00B15B06">
        <w:t>Díle</w:t>
      </w:r>
      <w:r w:rsidR="00CD7C69">
        <w:t>,</w:t>
      </w:r>
      <w:r w:rsidRPr="00BA50D7">
        <w:t xml:space="preserve"> odpovědnost za jeho zacho</w:t>
      </w:r>
      <w:r w:rsidR="000352BB">
        <w:t>vání, ochranu před poškozením a </w:t>
      </w:r>
      <w:r w:rsidRPr="00BA50D7">
        <w:t>běžnou údržbu.</w:t>
      </w:r>
      <w:r w:rsidR="00AC59B2">
        <w:t xml:space="preserve"> Nebezpečí škody na </w:t>
      </w:r>
      <w:r w:rsidR="00B15B06">
        <w:t>Díle</w:t>
      </w:r>
      <w:r w:rsidR="00AC59B2">
        <w:t xml:space="preserve"> přechází na Třetí osobu jeho předáním Zhotovitelem.</w:t>
      </w:r>
    </w:p>
    <w:p w14:paraId="0F7C3254" w14:textId="3029F145" w:rsidR="006D2B33" w:rsidRPr="006D2B33" w:rsidRDefault="005A3CE2" w:rsidP="007721A2">
      <w:pPr>
        <w:pStyle w:val="Nadpis2"/>
        <w:numPr>
          <w:ilvl w:val="0"/>
          <w:numId w:val="5"/>
        </w:numPr>
        <w:spacing w:after="120"/>
      </w:pPr>
      <w:r>
        <w:t>Objednatel</w:t>
      </w:r>
      <w:r w:rsidR="006D2B33" w:rsidRPr="006D2B33">
        <w:t xml:space="preserve"> bere na vědomí a zavazuje se neupravovat či jinak měnit</w:t>
      </w:r>
      <w:r w:rsidR="00166164">
        <w:t xml:space="preserve"> </w:t>
      </w:r>
      <w:r w:rsidR="007368F7">
        <w:t>Díl</w:t>
      </w:r>
      <w:r w:rsidR="00F14959" w:rsidRPr="006D2B33">
        <w:t>o</w:t>
      </w:r>
      <w:r w:rsidR="006D2B33" w:rsidRPr="006D2B33">
        <w:t xml:space="preserve">, jeho název nebo označení autora, nedoplňovat obsah </w:t>
      </w:r>
      <w:r w:rsidR="007368F7">
        <w:t>Díl</w:t>
      </w:r>
      <w:r w:rsidR="006D2B33" w:rsidRPr="006D2B33">
        <w:t>a, jeho tvar a výraz</w:t>
      </w:r>
      <w:r w:rsidR="00166164">
        <w:t xml:space="preserve"> </w:t>
      </w:r>
      <w:r w:rsidR="006D2B33" w:rsidRPr="006D2B33">
        <w:t xml:space="preserve">bez výslovného písemného souhlasu </w:t>
      </w:r>
      <w:r>
        <w:t>Zhotovitel</w:t>
      </w:r>
      <w:r w:rsidR="006D2B33" w:rsidRPr="006D2B33">
        <w:t>e.</w:t>
      </w:r>
      <w:r w:rsidR="008F020E">
        <w:t xml:space="preserve"> </w:t>
      </w:r>
      <w:r w:rsidR="00D075F4">
        <w:t>Zhotoviteli nevznikne povinnost dle čl. V. odst. 3 v případě, kdy ve smlouvě o bezúplatném převodu vlastnického práva k Dílu nebude sjednána tatáž povinnost ve vztahu ke Třetí osobě.</w:t>
      </w:r>
    </w:p>
    <w:p w14:paraId="33E78112" w14:textId="29A64424" w:rsidR="007D63BD" w:rsidRDefault="005A3CE2" w:rsidP="007721A2">
      <w:pPr>
        <w:pStyle w:val="Nadpis2"/>
        <w:numPr>
          <w:ilvl w:val="0"/>
          <w:numId w:val="5"/>
        </w:numPr>
        <w:spacing w:after="120"/>
      </w:pPr>
      <w:r>
        <w:t>Zhotovitel</w:t>
      </w:r>
      <w:r w:rsidR="006D2B33" w:rsidRPr="006D2B33">
        <w:t xml:space="preserve"> </w:t>
      </w:r>
      <w:r w:rsidR="00D075F4">
        <w:t>tímto</w:t>
      </w:r>
      <w:r w:rsidR="006D2B33" w:rsidRPr="006D2B33">
        <w:t xml:space="preserve"> uděluje </w:t>
      </w:r>
      <w:r w:rsidR="00B02FBB">
        <w:t>T</w:t>
      </w:r>
      <w:r w:rsidR="003E7BA1">
        <w:t>řetí osobě</w:t>
      </w:r>
      <w:r w:rsidR="008F020E">
        <w:t xml:space="preserve"> </w:t>
      </w:r>
      <w:r w:rsidR="006D2B33" w:rsidRPr="006D2B33">
        <w:t xml:space="preserve">svolení, aby </w:t>
      </w:r>
      <w:r w:rsidR="007368F7">
        <w:t>Díl</w:t>
      </w:r>
      <w:r w:rsidR="007D63BD">
        <w:t>o</w:t>
      </w:r>
      <w:r w:rsidR="00F14959">
        <w:t xml:space="preserve"> </w:t>
      </w:r>
      <w:r w:rsidR="00D075F4">
        <w:t xml:space="preserve">převzala, nabyla k němu vlastnické právo a </w:t>
      </w:r>
      <w:r w:rsidR="006D2B33" w:rsidRPr="006D2B33">
        <w:t>užil</w:t>
      </w:r>
      <w:r w:rsidR="008F020E">
        <w:t>a</w:t>
      </w:r>
      <w:r w:rsidR="006D2B33" w:rsidRPr="006D2B33">
        <w:t xml:space="preserve"> </w:t>
      </w:r>
      <w:r w:rsidR="00D075F4">
        <w:t xml:space="preserve">jej </w:t>
      </w:r>
      <w:r w:rsidR="006D2B33" w:rsidRPr="006D2B33">
        <w:t>k výše specifikovanému účelu.</w:t>
      </w:r>
      <w:r w:rsidR="00D075F4">
        <w:t xml:space="preserve"> Tím není dotčena možnost </w:t>
      </w:r>
      <w:r w:rsidR="00C911D2">
        <w:t>uzavřít</w:t>
      </w:r>
      <w:r w:rsidR="00D075F4">
        <w:t xml:space="preserve"> samostatn</w:t>
      </w:r>
      <w:r w:rsidR="00C911D2">
        <w:t>ou</w:t>
      </w:r>
      <w:r w:rsidR="00D075F4">
        <w:t xml:space="preserve"> smlouv</w:t>
      </w:r>
      <w:r w:rsidR="00C911D2">
        <w:t>u</w:t>
      </w:r>
      <w:r w:rsidR="00D075F4">
        <w:t xml:space="preserve"> mezi Třetí osobou a Zhotovitelem o tom, že Třetí osoba </w:t>
      </w:r>
      <w:r w:rsidR="007368F7">
        <w:t>Díl</w:t>
      </w:r>
      <w:r w:rsidR="006D2B33" w:rsidRPr="006D2B33">
        <w:t xml:space="preserve">o </w:t>
      </w:r>
      <w:r w:rsidR="00D075F4">
        <w:t xml:space="preserve">užije </w:t>
      </w:r>
      <w:r w:rsidR="006D2B33" w:rsidRPr="006D2B33">
        <w:t>jiným než výše uvedeným</w:t>
      </w:r>
      <w:r w:rsidR="006D2B33">
        <w:t xml:space="preserve"> </w:t>
      </w:r>
      <w:r w:rsidR="00D075F4" w:rsidRPr="006D2B33">
        <w:t>způsob</w:t>
      </w:r>
      <w:r w:rsidR="00D075F4">
        <w:t>em</w:t>
      </w:r>
      <w:r w:rsidR="00D075F4" w:rsidRPr="006D2B33">
        <w:t xml:space="preserve"> </w:t>
      </w:r>
      <w:r w:rsidR="006D2B33" w:rsidRPr="006D2B33">
        <w:t>(například vytvořením jakékoli</w:t>
      </w:r>
      <w:r w:rsidR="008456FC">
        <w:t xml:space="preserve"> </w:t>
      </w:r>
      <w:r w:rsidR="007368F7">
        <w:t>Díl</w:t>
      </w:r>
      <w:r w:rsidR="00F14959" w:rsidRPr="006D2B33">
        <w:t>u</w:t>
      </w:r>
      <w:r w:rsidR="006D2B33" w:rsidRPr="006D2B33">
        <w:t xml:space="preserve"> podobné verzi</w:t>
      </w:r>
      <w:r w:rsidR="006D2B33">
        <w:t xml:space="preserve"> </w:t>
      </w:r>
      <w:r w:rsidR="006D2B33" w:rsidRPr="006D2B33">
        <w:t>v jiném měřítku či provedení)</w:t>
      </w:r>
      <w:r w:rsidR="00C911D2">
        <w:t>.</w:t>
      </w:r>
    </w:p>
    <w:p w14:paraId="2409AE7E" w14:textId="77777777" w:rsidR="00166164" w:rsidRPr="00166164" w:rsidRDefault="00166164" w:rsidP="002A153E">
      <w:pPr>
        <w:pStyle w:val="Nadpis1"/>
      </w:pPr>
      <w:r w:rsidRPr="00166164">
        <w:t>Z</w:t>
      </w:r>
      <w:r w:rsidRPr="00166164">
        <w:rPr>
          <w:rFonts w:hint="eastAsia"/>
        </w:rPr>
        <w:t>á</w:t>
      </w:r>
      <w:r w:rsidRPr="00166164">
        <w:t>ru</w:t>
      </w:r>
      <w:r w:rsidRPr="00166164">
        <w:rPr>
          <w:rFonts w:hint="eastAsia"/>
        </w:rPr>
        <w:t>č</w:t>
      </w:r>
      <w:r w:rsidRPr="00166164">
        <w:t>n</w:t>
      </w:r>
      <w:r w:rsidRPr="00166164">
        <w:rPr>
          <w:rFonts w:hint="eastAsia"/>
        </w:rPr>
        <w:t>í</w:t>
      </w:r>
      <w:r w:rsidRPr="00166164">
        <w:t xml:space="preserve"> podm</w:t>
      </w:r>
      <w:r w:rsidRPr="00166164">
        <w:rPr>
          <w:rFonts w:hint="eastAsia"/>
        </w:rPr>
        <w:t>í</w:t>
      </w:r>
      <w:r w:rsidRPr="00166164">
        <w:t>nky</w:t>
      </w:r>
    </w:p>
    <w:p w14:paraId="2277CDF3" w14:textId="56F79317" w:rsidR="00166164" w:rsidRPr="00166164" w:rsidRDefault="005A3CE2" w:rsidP="007721A2">
      <w:pPr>
        <w:pStyle w:val="Nadpis2"/>
        <w:numPr>
          <w:ilvl w:val="0"/>
          <w:numId w:val="22"/>
        </w:numPr>
        <w:spacing w:after="120"/>
      </w:pPr>
      <w:r>
        <w:t>Zhotovitel</w:t>
      </w:r>
      <w:r w:rsidR="00166164" w:rsidRPr="00166164">
        <w:t xml:space="preserve"> se zavazuje </w:t>
      </w:r>
      <w:r w:rsidR="005A579D">
        <w:t>splnit veškeré své povinnosti plynoucí z této</w:t>
      </w:r>
      <w:r w:rsidR="00166164" w:rsidRPr="00166164">
        <w:t xml:space="preserve"> </w:t>
      </w:r>
      <w:r w:rsidR="00E770AA">
        <w:t>S</w:t>
      </w:r>
      <w:r w:rsidR="00166164" w:rsidRPr="00166164">
        <w:t>mlouvy v souladu se všemi právními předpisy,</w:t>
      </w:r>
      <w:r w:rsidR="000B7831">
        <w:t xml:space="preserve"> </w:t>
      </w:r>
      <w:r w:rsidR="00166164" w:rsidRPr="00166164">
        <w:t xml:space="preserve">které budou platné v době zpracování </w:t>
      </w:r>
      <w:r w:rsidR="007368F7">
        <w:t>Díl</w:t>
      </w:r>
      <w:r w:rsidR="00166164" w:rsidRPr="00166164">
        <w:t>a.</w:t>
      </w:r>
    </w:p>
    <w:p w14:paraId="6924B1A6" w14:textId="1F09A440" w:rsidR="00166164" w:rsidRPr="00DB0BF7" w:rsidRDefault="005A3CE2" w:rsidP="007721A2">
      <w:pPr>
        <w:pStyle w:val="Nadpis2"/>
        <w:spacing w:after="120"/>
      </w:pPr>
      <w:r>
        <w:t>Zhotovitel</w:t>
      </w:r>
      <w:r w:rsidR="00166164" w:rsidRPr="00166164">
        <w:t xml:space="preserve"> zodpovídá za </w:t>
      </w:r>
      <w:r w:rsidR="00CC73F1" w:rsidRPr="00DB0BF7">
        <w:t xml:space="preserve">veškeré </w:t>
      </w:r>
      <w:r w:rsidR="00166164" w:rsidRPr="00DB0BF7">
        <w:t xml:space="preserve">vady, jež má </w:t>
      </w:r>
      <w:r w:rsidR="007368F7" w:rsidRPr="00DB0BF7">
        <w:t>Díl</w:t>
      </w:r>
      <w:r w:rsidR="000B7831" w:rsidRPr="00DB0BF7">
        <w:t>o</w:t>
      </w:r>
      <w:r w:rsidR="00166164" w:rsidRPr="00DB0BF7">
        <w:t xml:space="preserve"> v době předání a převzetí.</w:t>
      </w:r>
    </w:p>
    <w:p w14:paraId="5AC22332" w14:textId="6199F35A" w:rsidR="00BA1A6D" w:rsidRPr="00DB0BF7" w:rsidRDefault="005A3CE2" w:rsidP="007721A2">
      <w:pPr>
        <w:pStyle w:val="Nadpis2"/>
        <w:spacing w:after="120"/>
      </w:pPr>
      <w:r w:rsidRPr="00DB0BF7">
        <w:t>Zhotovitel</w:t>
      </w:r>
      <w:r w:rsidR="00166164" w:rsidRPr="00DB0BF7">
        <w:t xml:space="preserve"> je povinen případné</w:t>
      </w:r>
      <w:r w:rsidR="00422FC6" w:rsidRPr="00DB0BF7">
        <w:t xml:space="preserve"> vady zjištěné </w:t>
      </w:r>
      <w:r w:rsidR="00BA1A6D" w:rsidRPr="00DB0BF7">
        <w:t>při</w:t>
      </w:r>
      <w:r w:rsidR="00166164" w:rsidRPr="00DB0BF7">
        <w:t xml:space="preserve"> předání </w:t>
      </w:r>
      <w:r w:rsidR="007368F7" w:rsidRPr="00DB0BF7">
        <w:t>Díl</w:t>
      </w:r>
      <w:r w:rsidR="00166164" w:rsidRPr="00DB0BF7">
        <w:t>a</w:t>
      </w:r>
      <w:r w:rsidR="00B02FBB" w:rsidRPr="00DB0BF7">
        <w:t xml:space="preserve"> </w:t>
      </w:r>
      <w:r w:rsidR="00166164" w:rsidRPr="00DB0BF7">
        <w:t xml:space="preserve">odstranit ve lhůtě dohodnuté oběma </w:t>
      </w:r>
      <w:r w:rsidR="00F41AD4" w:rsidRPr="00DB0BF7">
        <w:t xml:space="preserve">Smluvními </w:t>
      </w:r>
      <w:r w:rsidR="00166164" w:rsidRPr="00DB0BF7">
        <w:t>stranami</w:t>
      </w:r>
      <w:r w:rsidR="00422FC6" w:rsidRPr="00DB0BF7">
        <w:t xml:space="preserve">, nejpozději však do </w:t>
      </w:r>
      <w:r w:rsidR="002B308A" w:rsidRPr="00DB0BF7">
        <w:t>14</w:t>
      </w:r>
      <w:r w:rsidR="00422FC6" w:rsidRPr="00DB0BF7">
        <w:t xml:space="preserve"> (slovy: </w:t>
      </w:r>
      <w:r w:rsidR="002B308A" w:rsidRPr="00DB0BF7">
        <w:t>čtrnácti</w:t>
      </w:r>
      <w:r w:rsidR="00422FC6" w:rsidRPr="00DB0BF7">
        <w:t xml:space="preserve">) </w:t>
      </w:r>
      <w:r w:rsidR="00CC73F1" w:rsidRPr="00DB0BF7">
        <w:t>dnů</w:t>
      </w:r>
      <w:r w:rsidR="00422FC6" w:rsidRPr="00DB0BF7">
        <w:t xml:space="preserve"> ode dne </w:t>
      </w:r>
      <w:r w:rsidR="00BA1A6D" w:rsidRPr="00DB0BF7">
        <w:t>podpisu předávacího protokolu dle čl. V. odst. 3.</w:t>
      </w:r>
    </w:p>
    <w:p w14:paraId="038D4324" w14:textId="0C904C8C" w:rsidR="3F3DBC50" w:rsidRPr="00DB0BF7" w:rsidRDefault="00166164" w:rsidP="007721A2">
      <w:pPr>
        <w:pStyle w:val="Nadpis2"/>
        <w:spacing w:after="120"/>
      </w:pPr>
      <w:r w:rsidRPr="00DB0BF7">
        <w:t xml:space="preserve">Záruční </w:t>
      </w:r>
      <w:r w:rsidR="005A579D" w:rsidRPr="00DB0BF7">
        <w:t>doba</w:t>
      </w:r>
      <w:r w:rsidRPr="00DB0BF7">
        <w:t xml:space="preserve"> </w:t>
      </w:r>
      <w:r w:rsidR="005A579D" w:rsidRPr="00DB0BF7">
        <w:t>poskytnutá</w:t>
      </w:r>
      <w:r w:rsidRPr="00DB0BF7">
        <w:t xml:space="preserve"> </w:t>
      </w:r>
      <w:r w:rsidR="005A579D" w:rsidRPr="00DB0BF7">
        <w:t xml:space="preserve">na jakost </w:t>
      </w:r>
      <w:r w:rsidR="00CC73F1" w:rsidRPr="00DB0BF7">
        <w:t>zhotovené</w:t>
      </w:r>
      <w:r w:rsidR="005A579D" w:rsidRPr="00DB0BF7">
        <w:t>ho</w:t>
      </w:r>
      <w:r w:rsidR="00CC73F1" w:rsidRPr="00DB0BF7">
        <w:t xml:space="preserve"> Díl</w:t>
      </w:r>
      <w:r w:rsidR="005A579D" w:rsidRPr="00DB0BF7">
        <w:t>a</w:t>
      </w:r>
      <w:r w:rsidR="00CC73F1" w:rsidRPr="00DB0BF7">
        <w:t xml:space="preserve"> </w:t>
      </w:r>
      <w:r w:rsidRPr="00DB0BF7">
        <w:t xml:space="preserve">dle </w:t>
      </w:r>
      <w:r w:rsidR="00416899" w:rsidRPr="00DB0BF7">
        <w:t xml:space="preserve">čl. </w:t>
      </w:r>
      <w:r w:rsidRPr="00DB0BF7">
        <w:t>II</w:t>
      </w:r>
      <w:r w:rsidR="00416899" w:rsidRPr="00DB0BF7">
        <w:t>. odst. 1</w:t>
      </w:r>
      <w:r w:rsidRPr="00DB0BF7">
        <w:t xml:space="preserve"> </w:t>
      </w:r>
      <w:r w:rsidR="005A579D" w:rsidRPr="00DB0BF7">
        <w:t>činí</w:t>
      </w:r>
      <w:r w:rsidRPr="00DB0BF7">
        <w:t xml:space="preserve"> 36 měsíců od protokolárního převzetí </w:t>
      </w:r>
      <w:r w:rsidR="00B02FBB" w:rsidRPr="00DB0BF7">
        <w:t>Třetí osobou</w:t>
      </w:r>
      <w:r w:rsidR="005A579D" w:rsidRPr="00DB0BF7">
        <w:t xml:space="preserve">, případně od odstranění poslední z vad zjištěných dle předchozího odstavce tohoto článku, dle toho, který z těchto okamžiků </w:t>
      </w:r>
      <w:r w:rsidR="00D80125" w:rsidRPr="00DB0BF7">
        <w:t>nastane</w:t>
      </w:r>
      <w:r w:rsidR="005A579D" w:rsidRPr="00DB0BF7">
        <w:t xml:space="preserve"> později</w:t>
      </w:r>
      <w:r w:rsidRPr="00DB0BF7">
        <w:t xml:space="preserve">. </w:t>
      </w:r>
    </w:p>
    <w:p w14:paraId="12871519" w14:textId="77777777" w:rsidR="00CC30EA" w:rsidRDefault="00CC30EA" w:rsidP="002A153E">
      <w:pPr>
        <w:pStyle w:val="Nadpis1"/>
      </w:pPr>
      <w:r>
        <w:t>Smluvní pokuty</w:t>
      </w:r>
    </w:p>
    <w:p w14:paraId="6341088B" w14:textId="4F54A048" w:rsidR="00166164" w:rsidRPr="00166164" w:rsidRDefault="00166164" w:rsidP="007721A2">
      <w:pPr>
        <w:pStyle w:val="Nadpis2"/>
        <w:numPr>
          <w:ilvl w:val="0"/>
          <w:numId w:val="23"/>
        </w:numPr>
        <w:spacing w:after="120"/>
      </w:pPr>
      <w:r w:rsidRPr="00166164">
        <w:t xml:space="preserve">Neprovede-li </w:t>
      </w:r>
      <w:r w:rsidR="005A3CE2">
        <w:t>Zhotovitel</w:t>
      </w:r>
      <w:r w:rsidRPr="00166164">
        <w:t xml:space="preserve"> </w:t>
      </w:r>
      <w:r w:rsidR="007368F7">
        <w:t>Díl</w:t>
      </w:r>
      <w:r w:rsidR="008456FC">
        <w:t>o</w:t>
      </w:r>
      <w:r w:rsidRPr="00166164">
        <w:t xml:space="preserve"> ve lhůtě v souladu s touto </w:t>
      </w:r>
      <w:r w:rsidR="00E770AA">
        <w:t>S</w:t>
      </w:r>
      <w:r w:rsidRPr="00166164">
        <w:t>mlouvou z</w:t>
      </w:r>
      <w:r>
        <w:t> </w:t>
      </w:r>
      <w:r w:rsidRPr="00166164">
        <w:t>důvodů</w:t>
      </w:r>
      <w:r>
        <w:t xml:space="preserve"> s</w:t>
      </w:r>
      <w:r w:rsidRPr="00166164">
        <w:t>počívajících pouze na jeho straně</w:t>
      </w:r>
      <w:r w:rsidR="000233DD">
        <w:t xml:space="preserve"> nebo neodstraní-li z obdobných důvodů ve stanovené lhůtě zjištěné vady a nedodělky,</w:t>
      </w:r>
      <w:r w:rsidRPr="00166164">
        <w:t xml:space="preserve"> je povinen uhradit </w:t>
      </w:r>
      <w:r w:rsidR="005A3CE2">
        <w:t>Objednatel</w:t>
      </w:r>
      <w:r w:rsidRPr="00166164">
        <w:t xml:space="preserve">i smluvní pokutu ve </w:t>
      </w:r>
      <w:r>
        <w:t xml:space="preserve">výši </w:t>
      </w:r>
      <w:r w:rsidR="008E398E">
        <w:t>2</w:t>
      </w:r>
      <w:r w:rsidR="00CE40F5">
        <w:t xml:space="preserve"> </w:t>
      </w:r>
      <w:r>
        <w:t>5</w:t>
      </w:r>
      <w:r w:rsidRPr="00166164">
        <w:t>00 Kč za každý započatý den prodlení</w:t>
      </w:r>
      <w:r w:rsidR="00CD5890">
        <w:t>, maximálně však do výše 20</w:t>
      </w:r>
      <w:r w:rsidR="000352BB">
        <w:t> </w:t>
      </w:r>
      <w:r w:rsidR="00CD5890">
        <w:t xml:space="preserve">% celkové ceny </w:t>
      </w:r>
      <w:r w:rsidR="007368F7">
        <w:t>Díl</w:t>
      </w:r>
      <w:r w:rsidR="00CD5890">
        <w:t>a</w:t>
      </w:r>
      <w:r w:rsidRPr="00166164">
        <w:t>.</w:t>
      </w:r>
    </w:p>
    <w:p w14:paraId="50F199A2" w14:textId="36278C99" w:rsidR="00166164" w:rsidRPr="00166164" w:rsidRDefault="005A3CE2" w:rsidP="007721A2">
      <w:pPr>
        <w:pStyle w:val="Nadpis2"/>
        <w:spacing w:after="120"/>
      </w:pPr>
      <w:r>
        <w:t>Zhotovitel</w:t>
      </w:r>
      <w:r w:rsidR="00166164" w:rsidRPr="00166164">
        <w:t xml:space="preserve"> se však nedostává do prodlení s dodáním </w:t>
      </w:r>
      <w:r w:rsidR="007368F7">
        <w:t>Díl</w:t>
      </w:r>
      <w:r w:rsidR="00166164" w:rsidRPr="00166164">
        <w:t xml:space="preserve">a v případě, že mu nebude poskytnuta dostatečná součinnost ze strany </w:t>
      </w:r>
      <w:r>
        <w:t>Objednatel</w:t>
      </w:r>
      <w:r w:rsidR="00166164" w:rsidRPr="00166164">
        <w:t xml:space="preserve">e ve smyslu čl. II. odst. </w:t>
      </w:r>
      <w:r w:rsidR="00B02FBB">
        <w:t>3</w:t>
      </w:r>
      <w:r w:rsidR="00166164" w:rsidRPr="00166164">
        <w:t>; v</w:t>
      </w:r>
      <w:r w:rsidR="008456FC">
        <w:t> </w:t>
      </w:r>
      <w:r w:rsidR="00166164" w:rsidRPr="00166164">
        <w:t xml:space="preserve">takovém případě se termín k dokončení autorského </w:t>
      </w:r>
      <w:r w:rsidR="007368F7">
        <w:t>Díl</w:t>
      </w:r>
      <w:r w:rsidR="00166164" w:rsidRPr="00166164">
        <w:t>a prodlužuje o příslušný počet</w:t>
      </w:r>
      <w:r w:rsidR="00166164">
        <w:t xml:space="preserve"> </w:t>
      </w:r>
      <w:r w:rsidR="00166164" w:rsidRPr="00166164">
        <w:t xml:space="preserve">dní, po které nemohl </w:t>
      </w:r>
      <w:r>
        <w:t>Zhotovitel</w:t>
      </w:r>
      <w:r w:rsidR="00166164" w:rsidRPr="00166164">
        <w:t xml:space="preserve"> autorské </w:t>
      </w:r>
      <w:r w:rsidR="007368F7">
        <w:t>Díl</w:t>
      </w:r>
      <w:r w:rsidR="00166164" w:rsidRPr="00166164">
        <w:t>o realizovat.</w:t>
      </w:r>
    </w:p>
    <w:p w14:paraId="5F9FAD39" w14:textId="724015B4" w:rsidR="00166164" w:rsidRPr="00166164" w:rsidRDefault="00166164" w:rsidP="007721A2">
      <w:pPr>
        <w:pStyle w:val="Nadpis2"/>
        <w:spacing w:after="120"/>
      </w:pPr>
      <w:r w:rsidRPr="00166164">
        <w:t xml:space="preserve">V případě prodlení </w:t>
      </w:r>
      <w:r w:rsidR="005A3CE2">
        <w:t>Objednatel</w:t>
      </w:r>
      <w:r w:rsidRPr="00166164">
        <w:t xml:space="preserve">e s placením </w:t>
      </w:r>
      <w:r w:rsidR="000233DD">
        <w:t>ceny Díla</w:t>
      </w:r>
      <w:r w:rsidRPr="00166164">
        <w:t xml:space="preserve"> a dohodnutých </w:t>
      </w:r>
      <w:r w:rsidR="00AC59B2">
        <w:t>d</w:t>
      </w:r>
      <w:r w:rsidR="007368F7">
        <w:t>íl</w:t>
      </w:r>
      <w:r w:rsidRPr="00166164">
        <w:t xml:space="preserve">čích plateb dle splátkového kalendáře má </w:t>
      </w:r>
      <w:r w:rsidR="005A3CE2">
        <w:t>Zhotovitel</w:t>
      </w:r>
      <w:r w:rsidRPr="00166164">
        <w:t xml:space="preserve"> právo účtovat </w:t>
      </w:r>
      <w:r w:rsidR="005A3CE2">
        <w:t>Objednatel</w:t>
      </w:r>
      <w:r w:rsidRPr="00166164">
        <w:t>i úrok z</w:t>
      </w:r>
      <w:r w:rsidR="00C6080A">
        <w:t> </w:t>
      </w:r>
      <w:r w:rsidRPr="00166164">
        <w:t xml:space="preserve">prodlení ve výši </w:t>
      </w:r>
      <w:r w:rsidR="00667260">
        <w:t>0,1</w:t>
      </w:r>
      <w:r w:rsidRPr="00166164">
        <w:t xml:space="preserve"> % z dlužné částky za každý kalendářní den prodlení.</w:t>
      </w:r>
    </w:p>
    <w:p w14:paraId="1271A926" w14:textId="77777777" w:rsidR="00CC30EA" w:rsidRDefault="00CC30EA" w:rsidP="002A153E">
      <w:pPr>
        <w:pStyle w:val="Nadpis1"/>
      </w:pPr>
      <w:r>
        <w:t>Ostatní ujednání</w:t>
      </w:r>
    </w:p>
    <w:p w14:paraId="2D72CA82" w14:textId="55EAB101" w:rsidR="00CC30EA" w:rsidRPr="00A63830" w:rsidRDefault="00CC30EA" w:rsidP="007721A2">
      <w:pPr>
        <w:pStyle w:val="Nadpis2"/>
        <w:numPr>
          <w:ilvl w:val="0"/>
          <w:numId w:val="24"/>
        </w:numPr>
        <w:spacing w:after="120"/>
      </w:pPr>
      <w:r w:rsidRPr="00A63830">
        <w:t xml:space="preserve">Pokud bude patrné, že nebude možno </w:t>
      </w:r>
      <w:r w:rsidR="00E770AA">
        <w:t>S</w:t>
      </w:r>
      <w:r w:rsidRPr="00A63830">
        <w:t xml:space="preserve">mlouvu splnit z důvodů nepředvídatelných skutečností nebo z důvodu vyšší moci, strana dovolávající se postižení vyšší mocí musí tuto skutečnost neprodleně písemně oznámit druhé straně a provést veškerá rozumná opatření k zmírnění následků neplnění smluvních povinností a dohodnout se případně na dodatku k této </w:t>
      </w:r>
      <w:r w:rsidR="00E770AA">
        <w:t>S</w:t>
      </w:r>
      <w:r w:rsidRPr="00A63830">
        <w:t xml:space="preserve">mlouvě. V případě vyšší moci, která bude trvat déle než šest měsíců, jsou obě strany oprávněny od </w:t>
      </w:r>
      <w:r w:rsidR="00E770AA">
        <w:t>S</w:t>
      </w:r>
      <w:r w:rsidRPr="00A63830">
        <w:t xml:space="preserve">mlouvy odstoupit. Smluvní strany se dohodly, že za okolnosti vyšší moci považují zejména tyto skutečnosti, pokud znemožní realizaci </w:t>
      </w:r>
      <w:r w:rsidR="00E770AA">
        <w:t>S</w:t>
      </w:r>
      <w:r w:rsidRPr="00A63830">
        <w:t xml:space="preserve">mlouvy anebo ji učiní nepřiměřeně obtížnou: přírodní katastrofa, živelná pohroma, epidemie, válka, mobilizace, teroristický útok, občanské nepokoje, vyvlastnění, restrikce ze strany státu, zákazy nebo právní opatření jakéhokoliv druhu, stávky, výluky, vývozní a dovozní omezení, průmyslové havárie či jakékoliv jiné obdobné skutečnosti, které vznikly bez vlivu nebo kontroly </w:t>
      </w:r>
      <w:r w:rsidR="00544B1F">
        <w:t>Zhotovitele či Objednatele</w:t>
      </w:r>
      <w:r w:rsidRPr="00A63830">
        <w:t xml:space="preserve">. </w:t>
      </w:r>
    </w:p>
    <w:p w14:paraId="27CF9D71" w14:textId="77777777" w:rsidR="00CC30EA" w:rsidRPr="00A63830" w:rsidRDefault="005A3CE2" w:rsidP="007721A2">
      <w:pPr>
        <w:pStyle w:val="Nadpis2"/>
        <w:spacing w:after="120"/>
      </w:pPr>
      <w:r>
        <w:t>Zhotovitel</w:t>
      </w:r>
      <w:r w:rsidR="00CC30EA" w:rsidRPr="00A63830">
        <w:t xml:space="preserve"> je oprávněn převést svoje práva a povinnosti z této Smlouvy vyplývající na jinou stranu pouze s písemným souhlasem </w:t>
      </w:r>
      <w:r>
        <w:t>Objednatel</w:t>
      </w:r>
      <w:r w:rsidR="00CC30EA" w:rsidRPr="00A63830">
        <w:t>e.</w:t>
      </w:r>
    </w:p>
    <w:p w14:paraId="62D7C513" w14:textId="74054285" w:rsidR="00CC30EA" w:rsidRPr="00A63830" w:rsidRDefault="00CC30EA" w:rsidP="007721A2">
      <w:pPr>
        <w:pStyle w:val="Nadpis2"/>
        <w:spacing w:after="120"/>
      </w:pPr>
      <w:r w:rsidRPr="00A63830">
        <w:lastRenderedPageBreak/>
        <w:t xml:space="preserve">K výkonu inženýrské činnosti vystaví </w:t>
      </w:r>
      <w:r w:rsidR="005A3CE2">
        <w:t>Objednatel</w:t>
      </w:r>
      <w:r w:rsidRPr="00A63830">
        <w:t xml:space="preserve"> pro </w:t>
      </w:r>
      <w:r w:rsidR="005A3CE2">
        <w:t>Zhotovitel</w:t>
      </w:r>
      <w:r w:rsidRPr="00A63830">
        <w:t>e plnou moc k zastupování při jednáních s účastníky stavebního řízení a dotčenými orgány státní správy.</w:t>
      </w:r>
    </w:p>
    <w:p w14:paraId="0AB05F9E" w14:textId="77777777" w:rsidR="00CC30EA" w:rsidRPr="00A63830" w:rsidRDefault="005A3CE2" w:rsidP="007721A2">
      <w:pPr>
        <w:pStyle w:val="Nadpis2"/>
        <w:spacing w:after="120"/>
      </w:pPr>
      <w:r>
        <w:t>Zhotovitel</w:t>
      </w:r>
      <w:r w:rsidR="00CC30EA" w:rsidRPr="00A63830">
        <w:t xml:space="preserve"> se zavazuje oznámit </w:t>
      </w:r>
      <w:r>
        <w:t>Objednatel</w:t>
      </w:r>
      <w:r w:rsidR="00CC30EA" w:rsidRPr="00A63830">
        <w:t>i neprodleně všechny podstatné změny a</w:t>
      </w:r>
      <w:r w:rsidR="00BC42EC">
        <w:t> </w:t>
      </w:r>
      <w:r w:rsidR="00CC30EA" w:rsidRPr="00A63830">
        <w:t>skutečnosti, které mají vliv, mohou mít vliv, nebo souvisejí s předmětem Smlouvy, nebo se jakýmkoliv způsobem předmětu Smlouvy nebo projektu dotýkají.</w:t>
      </w:r>
    </w:p>
    <w:p w14:paraId="0DF60416" w14:textId="56FFDD18" w:rsidR="00CC30EA" w:rsidRPr="00A63830" w:rsidRDefault="005A3CE2" w:rsidP="007721A2">
      <w:pPr>
        <w:pStyle w:val="Nadpis2"/>
        <w:spacing w:after="120"/>
      </w:pPr>
      <w:r>
        <w:t>Zhotovitel</w:t>
      </w:r>
      <w:r w:rsidR="00CC30EA">
        <w:t xml:space="preserve"> i </w:t>
      </w:r>
      <w:r>
        <w:t>Objednatel</w:t>
      </w:r>
      <w:r w:rsidR="00CC30EA">
        <w:t xml:space="preserve"> se zavazují, že se budou při plnění této Smlouvy řídit jednak ustanoveními této Smlouvy a dále též i veškerými podmínkami uvedenými </w:t>
      </w:r>
      <w:r w:rsidR="00544B1F">
        <w:t xml:space="preserve">v </w:t>
      </w:r>
      <w:r w:rsidR="00AC59B2">
        <w:t>soutěžních podmínkách</w:t>
      </w:r>
      <w:r w:rsidR="00CC30EA">
        <w:t xml:space="preserve">, aniž </w:t>
      </w:r>
      <w:r w:rsidR="00544B1F">
        <w:t xml:space="preserve">by </w:t>
      </w:r>
      <w:r w:rsidR="00CC30EA">
        <w:t>t</w:t>
      </w:r>
      <w:r w:rsidR="00AC59B2">
        <w:t>y</w:t>
      </w:r>
      <w:r w:rsidR="00CC30EA">
        <w:t xml:space="preserve"> musel</w:t>
      </w:r>
      <w:r w:rsidR="00AC59B2">
        <w:t>y</w:t>
      </w:r>
      <w:r w:rsidR="00CC30EA">
        <w:t xml:space="preserve"> být přílohou této Smlouvy.</w:t>
      </w:r>
    </w:p>
    <w:p w14:paraId="32076D1A" w14:textId="275187EE" w:rsidR="00CC30EA" w:rsidRPr="00A63830" w:rsidRDefault="00CC30EA" w:rsidP="007721A2">
      <w:pPr>
        <w:pStyle w:val="Nadpis2"/>
        <w:spacing w:after="120"/>
      </w:pPr>
      <w:r w:rsidRPr="00A63830">
        <w:t>Tato Smlouva může být předčasně ukončena dohodou Smluvních stran nebo odstoupením od Smlouvy dle podmínek OZ či dle podmínek stanovených touto Smlouvou.</w:t>
      </w:r>
    </w:p>
    <w:p w14:paraId="61F13F42" w14:textId="77777777" w:rsidR="00CC30EA" w:rsidRPr="00A63830" w:rsidRDefault="00CC30EA" w:rsidP="007721A2">
      <w:pPr>
        <w:pStyle w:val="Nadpis2"/>
        <w:spacing w:after="120"/>
      </w:pPr>
      <w:r w:rsidRPr="00A63830">
        <w:t>Smluvní strany mohou odstoupit od této Smlouvy v případě, byl-li pravomocně zjištěn úpadek druhé Smluvní strany v souladu se zákonem č. 182/2006 Sb., o úpadku a</w:t>
      </w:r>
      <w:r w:rsidR="00BC42EC">
        <w:t> </w:t>
      </w:r>
      <w:r w:rsidRPr="00A63830">
        <w:t>způsobech jeho řešení (insolvenční zákon), nebo bylo-li rozhodnuto o zrušení druhé Smluvní strany s likvidací.</w:t>
      </w:r>
    </w:p>
    <w:p w14:paraId="7F14A562" w14:textId="77777777" w:rsidR="00CC30EA" w:rsidRPr="00A63830" w:rsidRDefault="008C1700" w:rsidP="007721A2">
      <w:pPr>
        <w:pStyle w:val="Nadpis2"/>
        <w:spacing w:after="120"/>
      </w:pPr>
      <w:sdt>
        <w:sdtPr>
          <w:tag w:val="goog_rdk_14"/>
          <w:id w:val="-843712925"/>
        </w:sdtPr>
        <w:sdtEndPr/>
        <w:sdtContent/>
      </w:sdt>
      <w:r w:rsidR="005A3CE2">
        <w:t>Objednatel</w:t>
      </w:r>
      <w:r w:rsidR="00CC30EA" w:rsidRPr="00A63830">
        <w:t xml:space="preserve"> je dále oprávněn od této Smlouvy odstoupit, pokud:</w:t>
      </w:r>
    </w:p>
    <w:p w14:paraId="56199BB5" w14:textId="77777777" w:rsidR="00CC30EA" w:rsidRPr="002A153E" w:rsidRDefault="005A3CE2" w:rsidP="00D90A8C">
      <w:pPr>
        <w:pStyle w:val="Nadpis3"/>
      </w:pPr>
      <w:r w:rsidRPr="002A153E">
        <w:t>Zhotovitel</w:t>
      </w:r>
      <w:r w:rsidR="00CC30EA" w:rsidRPr="002A153E">
        <w:t xml:space="preserve"> porušil jakoukoli ze svých povinností vyplývajících z této Smlouvy a</w:t>
      </w:r>
      <w:r w:rsidR="00BC42EC" w:rsidRPr="002A153E">
        <w:t> </w:t>
      </w:r>
      <w:r w:rsidR="00CC30EA" w:rsidRPr="002A153E">
        <w:t xml:space="preserve">nenapravil takové své její porušení v přiměřené lhůtě k tomu určené </w:t>
      </w:r>
      <w:r w:rsidRPr="002A153E">
        <w:t>Obj</w:t>
      </w:r>
      <w:bookmarkStart w:id="0" w:name="_GoBack"/>
      <w:bookmarkEnd w:id="0"/>
      <w:r w:rsidRPr="002A153E">
        <w:t>ednatel</w:t>
      </w:r>
      <w:r w:rsidR="00CC30EA" w:rsidRPr="002A153E">
        <w:t xml:space="preserve">em v jeho písemné výzvě k nápravě, kdy </w:t>
      </w:r>
      <w:r w:rsidRPr="002A153E">
        <w:t>Objednatel</w:t>
      </w:r>
      <w:r w:rsidR="00CC30EA" w:rsidRPr="002A153E">
        <w:t>em stanovená přiměřená lhůta k</w:t>
      </w:r>
      <w:r w:rsidR="00C0445D" w:rsidRPr="002A153E">
        <w:t> </w:t>
      </w:r>
      <w:r w:rsidR="00CC30EA" w:rsidRPr="002A153E">
        <w:t>nápravě nesmí být kratší než 30 kalendářních dní; nebo</w:t>
      </w:r>
    </w:p>
    <w:p w14:paraId="2F775961" w14:textId="77777777" w:rsidR="00CC30EA" w:rsidRPr="002A153E" w:rsidRDefault="005A3CE2" w:rsidP="00D90A8C">
      <w:pPr>
        <w:pStyle w:val="Nadpis3"/>
      </w:pPr>
      <w:r w:rsidRPr="002A153E">
        <w:t>Zhotovitel</w:t>
      </w:r>
      <w:r w:rsidR="00CC30EA" w:rsidRPr="002A153E">
        <w:t xml:space="preserve"> z jakéhokoli důvodu není oprávněn splnit své závazky vyplývající z</w:t>
      </w:r>
      <w:r w:rsidR="00BC42EC" w:rsidRPr="002A153E">
        <w:t> </w:t>
      </w:r>
      <w:r w:rsidR="00CC30EA" w:rsidRPr="002A153E">
        <w:t>této Smlouvy.</w:t>
      </w:r>
    </w:p>
    <w:p w14:paraId="10ACA3ED" w14:textId="1913C241" w:rsidR="00CC30EA" w:rsidRPr="00A63830" w:rsidRDefault="00CC30EA" w:rsidP="007721A2">
      <w:pPr>
        <w:pStyle w:val="Nadpis2"/>
        <w:spacing w:after="120"/>
      </w:pPr>
      <w:r w:rsidRPr="00A63830">
        <w:t xml:space="preserve">Chce-li některá ze Smluvních stran od této Smlouvy odstoupit na základě ujednání vyplývajících ze Smlouvy nebo ze zákonných důvodů, je povinna svoje odstoupení písemně oznámit druhé Smluvní straně. V odstoupení musí být dále uveden důvod, pro který Smluvní strana od Smlouvy odstupuje a přesná citace toho bodu Smlouvy či ustanovení zákona, který ji k takovému kroku opravňuje. Bez těchto náležitostí </w:t>
      </w:r>
      <w:r w:rsidR="007206D0">
        <w:t>se k</w:t>
      </w:r>
      <w:r w:rsidR="000352BB">
        <w:t> </w:t>
      </w:r>
      <w:r w:rsidRPr="00A63830">
        <w:t xml:space="preserve">odstoupení </w:t>
      </w:r>
      <w:r w:rsidR="007206D0">
        <w:t>nepřihlíží</w:t>
      </w:r>
      <w:r w:rsidRPr="00A63830">
        <w:t>.</w:t>
      </w:r>
    </w:p>
    <w:p w14:paraId="4A196BBA" w14:textId="56BB7F1B" w:rsidR="00CC30EA" w:rsidRPr="00A63830" w:rsidRDefault="00CC30EA" w:rsidP="007721A2">
      <w:pPr>
        <w:pStyle w:val="Nadpis2"/>
        <w:spacing w:after="120"/>
      </w:pPr>
      <w:r w:rsidRPr="00A63830">
        <w:t>Nesouhlasí-li jedna ze Smluvních stran s důvodem odstoupení druhé Smluvní strany nebo popírá-li jeho existenci</w:t>
      </w:r>
      <w:r w:rsidR="007206D0">
        <w:t>,</w:t>
      </w:r>
      <w:r w:rsidRPr="00A63830">
        <w:t xml:space="preserve"> je povinna to písemně oznámit nejpozději do deseti dnů po doručení oznámení o odstoupení. Pokud tak neučiní, má se za to, že s důvodem odstoupení souhlasí.</w:t>
      </w:r>
    </w:p>
    <w:p w14:paraId="4C4693FD" w14:textId="77777777" w:rsidR="00CC30EA" w:rsidRPr="00A63830" w:rsidRDefault="00CC30EA" w:rsidP="007721A2">
      <w:pPr>
        <w:pStyle w:val="Nadpis2"/>
        <w:spacing w:after="120"/>
      </w:pPr>
      <w:r w:rsidRPr="00A63830">
        <w:t>Odstoupení od Smlouvy nastává dnem následujícím po dni, ve kterém bylo písemné oznámení o odstoupení od smlouvy doručeno druhé straně, pokud druhá Smluvní strana nepopře ve stanovené lhůtě důvod odstoupení. V opačném případě je dnem účinnosti odstoupení od Smlouvy den, na kterém se Smluvní strany dohodnou nebo den, který vyplyne z rozhodnutí příslušného orgánu.</w:t>
      </w:r>
    </w:p>
    <w:p w14:paraId="5A9FCE9E" w14:textId="1ECFCC83" w:rsidR="000C6369" w:rsidRDefault="000C6369" w:rsidP="007721A2">
      <w:pPr>
        <w:pStyle w:val="Nadpis2"/>
        <w:spacing w:after="120"/>
      </w:pPr>
      <w:r>
        <w:t xml:space="preserve">Odstoupí-li </w:t>
      </w:r>
      <w:r w:rsidR="0070176C">
        <w:t>Smluvní strana</w:t>
      </w:r>
      <w:r>
        <w:t xml:space="preserve"> od Smlouvy, závazek se ruší od počátku a </w:t>
      </w:r>
      <w:r w:rsidR="0070176C">
        <w:t>dojde k</w:t>
      </w:r>
      <w:r w:rsidR="00F7342B">
        <w:t> </w:t>
      </w:r>
      <w:r w:rsidR="0070176C">
        <w:t>odstoupení</w:t>
      </w:r>
      <w:r>
        <w:t xml:space="preserve"> od celého plnění ve smyslu této Smlouvy. </w:t>
      </w:r>
      <w:r w:rsidR="0070176C">
        <w:t>Obě Smluvní strany mají v takovém případě povinnost navrátit veškeré obdržené plnění druhé Smluvní straně.</w:t>
      </w:r>
      <w:r w:rsidR="000B7A7B">
        <w:t xml:space="preserve"> Objednatel není povinen navracet Zhotoviteli obdržené plnění, pokud to povaha poskytnutého plnění dostatečně dobře neumožňuje (např. u provedených technických či stavebních úprav) anebo pokud by mu tím vznikly nikoli zanedbatelné náklady</w:t>
      </w:r>
      <w:r w:rsidR="00F7342B">
        <w:t xml:space="preserve"> (např. v případě demontáží)</w:t>
      </w:r>
      <w:r w:rsidR="000B7A7B">
        <w:t xml:space="preserve">. Odstoupí-li od Smlouvy Objednatel, je Zhotovitel povinen na své </w:t>
      </w:r>
      <w:r w:rsidR="000B7A7B">
        <w:lastRenderedPageBreak/>
        <w:t>náklady odstranit veškeré části dosud poskytnutého plnění a uvést do původního stavu veškeré prostory, na nichž bylo plnění poskytnuto či které byly poskytnutým plněním dotčeny</w:t>
      </w:r>
      <w:r w:rsidR="00F7342B">
        <w:t>;</w:t>
      </w:r>
      <w:r w:rsidR="000B7A7B">
        <w:t xml:space="preserve"> k tomuto mu Objednatel poskytne veškerou potřebnou součinnost. </w:t>
      </w:r>
    </w:p>
    <w:p w14:paraId="1DA63A8F" w14:textId="77777777" w:rsidR="00CC30EA" w:rsidRDefault="00CC30EA" w:rsidP="002A153E">
      <w:pPr>
        <w:pStyle w:val="Nadpis1"/>
      </w:pPr>
      <w:r w:rsidRPr="00A63830">
        <w:t>Důvěrnost informací a duševní vlastnictví</w:t>
      </w:r>
    </w:p>
    <w:p w14:paraId="0D214077" w14:textId="77777777" w:rsidR="00CC30EA" w:rsidRDefault="00CC30EA" w:rsidP="007721A2">
      <w:pPr>
        <w:pStyle w:val="Nadpis2"/>
        <w:numPr>
          <w:ilvl w:val="0"/>
          <w:numId w:val="25"/>
        </w:numPr>
        <w:spacing w:after="120"/>
      </w:pPr>
      <w:r>
        <w:t xml:space="preserve">Veškeré informace a dokumenty týkající se plnění předmětu Smlouvy, s nimiž bude </w:t>
      </w:r>
      <w:r w:rsidR="005A3CE2">
        <w:t>Zhotovitel</w:t>
      </w:r>
      <w:r>
        <w:t xml:space="preserve"> přicházet v průběhu plnění předmětu </w:t>
      </w:r>
      <w:r w:rsidR="007368F7">
        <w:t>Díl</w:t>
      </w:r>
      <w:r>
        <w:t xml:space="preserve">a do styku, jsou považovány za důvěrné. Tyto informace nebudou použity k jiným účelům než k vyhotovení předmětu </w:t>
      </w:r>
      <w:r w:rsidR="007368F7">
        <w:t>Díl</w:t>
      </w:r>
      <w:r>
        <w:t xml:space="preserve">a. </w:t>
      </w:r>
    </w:p>
    <w:p w14:paraId="4FB2D7C4" w14:textId="77777777" w:rsidR="00CC30EA" w:rsidRDefault="00CC30EA" w:rsidP="007721A2">
      <w:pPr>
        <w:pStyle w:val="Nadpis2"/>
        <w:spacing w:after="120"/>
      </w:pPr>
      <w:r>
        <w:t>Za důvěrné informace se nepovažují informace, které:</w:t>
      </w:r>
    </w:p>
    <w:p w14:paraId="1B0C5F6F" w14:textId="77777777" w:rsidR="00CC30EA" w:rsidRDefault="00C0445D" w:rsidP="00D90A8C">
      <w:pPr>
        <w:pStyle w:val="Nadpis3"/>
      </w:pPr>
      <w:r>
        <w:t>J</w:t>
      </w:r>
      <w:r w:rsidR="00CC30EA">
        <w:t>sou veřejně přístupné nebo známé v době jejich užití nebo zpřístupnění, pokud jejich veřejná přístupnost či známost nenastala v důsledku porušení zákonné či smluvní povinnosti</w:t>
      </w:r>
      <w:r w:rsidR="00C6080A">
        <w:t>;</w:t>
      </w:r>
      <w:r w:rsidR="00CC30EA">
        <w:t xml:space="preserve"> nebo</w:t>
      </w:r>
    </w:p>
    <w:p w14:paraId="44B5E803" w14:textId="77777777" w:rsidR="00CC30EA" w:rsidRDefault="00C0445D" w:rsidP="00D90A8C">
      <w:pPr>
        <w:pStyle w:val="Nadpis3"/>
      </w:pPr>
      <w:r>
        <w:t>J</w:t>
      </w:r>
      <w:r w:rsidR="00CC30EA">
        <w:t>sou poskytnuty Smluvní straně třetí osobou nijak nezúčastněnou na vypracování projektové dokumentace, která má právo s takovou informací volně nakládat a</w:t>
      </w:r>
      <w:r>
        <w:t> </w:t>
      </w:r>
      <w:r w:rsidR="00CC30EA">
        <w:t>poskytnout ji třetím osobám.</w:t>
      </w:r>
    </w:p>
    <w:p w14:paraId="3D7416A3" w14:textId="1E2F3EC0" w:rsidR="00CC30EA" w:rsidRDefault="005A3CE2" w:rsidP="007721A2">
      <w:pPr>
        <w:pStyle w:val="Nadpis2"/>
        <w:spacing w:after="120"/>
      </w:pPr>
      <w:r>
        <w:t>Zhotovitel</w:t>
      </w:r>
      <w:r w:rsidR="00CC30EA">
        <w:t xml:space="preserve"> se zavazuje, že v průběhu plnění předmětu </w:t>
      </w:r>
      <w:r w:rsidR="007368F7">
        <w:t>Díl</w:t>
      </w:r>
      <w:r w:rsidR="00CC30EA">
        <w:t>a neposkytne informace týkající se předmětu plnění třetím osobám, zejména stavebním dodavatelům.</w:t>
      </w:r>
      <w:r w:rsidR="0070176C">
        <w:t xml:space="preserve"> </w:t>
      </w:r>
      <w:r w:rsidR="0070176C" w:rsidRPr="0070176C">
        <w:t>To neplatí pro třetí osoby, jejichž zapojení je nezbytné k realizaci Díla; těmto osobám je Zhotovitel oprávněn takové informace poskytnout pouze za podmínky, že je zaváže k mlčenlivosti o důvěrných informacích alespoň ve stejném rozsahu, v jakém je k mlčenlivosti zavázán sám podle této Smlouvy.</w:t>
      </w:r>
    </w:p>
    <w:p w14:paraId="299538C4" w14:textId="7D238B7E" w:rsidR="00CC30EA" w:rsidRDefault="00CC30EA" w:rsidP="007721A2">
      <w:pPr>
        <w:pStyle w:val="Nadpis2"/>
        <w:spacing w:after="120"/>
      </w:pPr>
      <w:r>
        <w:t xml:space="preserve">Pokud </w:t>
      </w:r>
      <w:r w:rsidR="005A3CE2">
        <w:t>Zhotovitel</w:t>
      </w:r>
      <w:r>
        <w:t xml:space="preserve"> při plnění předmětu </w:t>
      </w:r>
      <w:r w:rsidR="007368F7">
        <w:t>Díl</w:t>
      </w:r>
      <w:r>
        <w:t xml:space="preserve">a použije bez projednání s </w:t>
      </w:r>
      <w:r w:rsidR="005A3CE2">
        <w:t>Objednatel</w:t>
      </w:r>
      <w:r>
        <w:t>em výsledek činnosti chráněný právem průmyslového či jiného duševního vlastnictví a</w:t>
      </w:r>
      <w:r w:rsidR="00BC42EC">
        <w:t> </w:t>
      </w:r>
      <w:r>
        <w:t xml:space="preserve">uplatní-li oprávněná osoba z tohoto titulu své nároky vůči </w:t>
      </w:r>
      <w:r w:rsidR="005A3CE2">
        <w:t>Objednatel</w:t>
      </w:r>
      <w:r>
        <w:t>i</w:t>
      </w:r>
      <w:r w:rsidR="006F4A84">
        <w:t>,</w:t>
      </w:r>
      <w:r>
        <w:t xml:space="preserve"> je </w:t>
      </w:r>
      <w:r w:rsidR="005A3CE2">
        <w:t>Zhotovitel</w:t>
      </w:r>
      <w:r>
        <w:t xml:space="preserve"> povinen provést na své náklady vypořádání majetkových či finančních důsledků.</w:t>
      </w:r>
    </w:p>
    <w:p w14:paraId="39B1239F" w14:textId="77777777" w:rsidR="004523EE" w:rsidRDefault="004523EE" w:rsidP="002A153E">
      <w:pPr>
        <w:pStyle w:val="Nadpis1"/>
      </w:pPr>
      <w:r w:rsidRPr="004523EE">
        <w:t>Závěrečná ustanovení</w:t>
      </w:r>
    </w:p>
    <w:p w14:paraId="5BB0589C" w14:textId="0637BF21" w:rsidR="004523EE" w:rsidRPr="00A63830" w:rsidRDefault="004523EE" w:rsidP="007721A2">
      <w:pPr>
        <w:pStyle w:val="Nadpis2"/>
        <w:numPr>
          <w:ilvl w:val="0"/>
          <w:numId w:val="26"/>
        </w:numPr>
        <w:spacing w:after="120"/>
      </w:pPr>
      <w:r w:rsidRPr="00A63830">
        <w:t xml:space="preserve">Tato Smlouva se řídí právem České republiky a zakládá místní a věcnou příslušnost českých soudů. Pokud není v této </w:t>
      </w:r>
      <w:r w:rsidR="00E770AA">
        <w:t>S</w:t>
      </w:r>
      <w:r w:rsidRPr="00A63830">
        <w:t xml:space="preserve">mlouvě nebo obchodních podmínkách stanoveno jinak, platí pro právní vztahy z ní vyplývající příslušná ustanovení obecně závazných právních předpisů, zejména pak ustanovení </w:t>
      </w:r>
      <w:r w:rsidR="006F4A84">
        <w:t>OZ. Pro vztah založený touto smlouvou se analogicky užijí ustanovení o díle dle § 2586 a násl. OZ.</w:t>
      </w:r>
    </w:p>
    <w:p w14:paraId="2B80E793" w14:textId="4E31A2AE" w:rsidR="15DF5299" w:rsidRDefault="004523EE" w:rsidP="007721A2">
      <w:pPr>
        <w:pStyle w:val="Nadpis2"/>
        <w:spacing w:after="120"/>
      </w:pPr>
      <w:r>
        <w:t>Tato Smlouva může být měněna pouze formou písemných dodatků s číselným označením podle pořadového čísla příslušné změny, podepsanými oprávněnými zástupci Smluvních stran</w:t>
      </w:r>
      <w:r w:rsidR="00052542">
        <w:t>.</w:t>
      </w:r>
    </w:p>
    <w:p w14:paraId="0273622B" w14:textId="60642632" w:rsidR="004523EE" w:rsidRPr="00A63830" w:rsidRDefault="005A3CE2" w:rsidP="007721A2">
      <w:pPr>
        <w:pStyle w:val="Nadpis2"/>
        <w:spacing w:after="120"/>
      </w:pPr>
      <w:r>
        <w:t>Zhotovitel</w:t>
      </w:r>
      <w:r w:rsidR="004523EE">
        <w:t xml:space="preserve"> je povinen být pojištěn proti škodám způsobeným jeho podnikatelskou činností (pojištění odpovědnosti za škodu způsobenou dodavatelem třetí osobě), a</w:t>
      </w:r>
      <w:r w:rsidR="00BC42EC">
        <w:t> </w:t>
      </w:r>
      <w:r w:rsidR="004523EE">
        <w:t>to</w:t>
      </w:r>
      <w:r w:rsidR="00BC42EC">
        <w:t> </w:t>
      </w:r>
      <w:r w:rsidR="004523EE">
        <w:t xml:space="preserve">nejméně ve výši </w:t>
      </w:r>
      <w:r w:rsidR="00052542" w:rsidRPr="00DB0BF7">
        <w:t>3</w:t>
      </w:r>
      <w:r w:rsidR="00DB0BF7" w:rsidRPr="00DB0BF7">
        <w:t> </w:t>
      </w:r>
      <w:r w:rsidR="00A65A20" w:rsidRPr="00DB0BF7">
        <w:t>000</w:t>
      </w:r>
      <w:r w:rsidR="00DB0BF7" w:rsidRPr="00DB0BF7">
        <w:t xml:space="preserve"> </w:t>
      </w:r>
      <w:r w:rsidR="00A65A20" w:rsidRPr="00DB0BF7">
        <w:t>000</w:t>
      </w:r>
      <w:r w:rsidR="004523EE" w:rsidRPr="00DB0BF7">
        <w:t xml:space="preserve"> Kč</w:t>
      </w:r>
      <w:r w:rsidR="004523EE">
        <w:t xml:space="preserve"> coby minimálního limitu pojistné částky. Pojistná smlouva, jejímž předmětem je platné a účinné pojištění odpovědnosti za škodu způsobenou </w:t>
      </w:r>
      <w:r>
        <w:t>Zhotovitel</w:t>
      </w:r>
      <w:r w:rsidR="004523EE">
        <w:t>em třetí osobě</w:t>
      </w:r>
      <w:r w:rsidR="00052542">
        <w:t>,</w:t>
      </w:r>
      <w:r w:rsidR="004523EE">
        <w:t xml:space="preserve"> musí být udržována v platnosti po celou dobu provádění </w:t>
      </w:r>
      <w:r w:rsidR="007368F7">
        <w:t>Díl</w:t>
      </w:r>
      <w:r w:rsidR="004523EE">
        <w:t xml:space="preserve">a, stavební realizace </w:t>
      </w:r>
      <w:r w:rsidR="007368F7">
        <w:t>Díl</w:t>
      </w:r>
      <w:r w:rsidR="004523EE">
        <w:t>a a ukončení financování nákladů stavby</w:t>
      </w:r>
      <w:r w:rsidR="00266810">
        <w:t>.</w:t>
      </w:r>
    </w:p>
    <w:p w14:paraId="1F89CB63" w14:textId="2CBDDC5B" w:rsidR="004523EE" w:rsidRPr="00A63830" w:rsidRDefault="005A3CE2" w:rsidP="007721A2">
      <w:pPr>
        <w:pStyle w:val="Nadpis2"/>
        <w:spacing w:after="120"/>
      </w:pPr>
      <w:r>
        <w:lastRenderedPageBreak/>
        <w:t>Zhotovitel</w:t>
      </w:r>
      <w:r w:rsidR="004523EE" w:rsidRPr="00A63830">
        <w:t xml:space="preserve"> je povinen zabezpečit před zahájením poddodavatelských prací, aby shodné povinnosti související s pojištěním splnili i jeho </w:t>
      </w:r>
      <w:r w:rsidR="0070176C">
        <w:t>p</w:t>
      </w:r>
      <w:r w:rsidR="004523EE" w:rsidRPr="00A63830">
        <w:t>oddodavatelé, a to alespoň v rozsahu jejich poddodávky.</w:t>
      </w:r>
    </w:p>
    <w:p w14:paraId="5F1A58A3" w14:textId="74D1C634" w:rsidR="004A16A1" w:rsidRDefault="005A3CE2" w:rsidP="007721A2">
      <w:pPr>
        <w:pStyle w:val="Nadpis2"/>
        <w:spacing w:after="120"/>
      </w:pPr>
      <w:r>
        <w:t>Zhotovitel</w:t>
      </w:r>
      <w:r w:rsidR="004A16A1">
        <w:t xml:space="preserve"> je oprávněn uvádět na svých webových stránkách reference týkající se provedení </w:t>
      </w:r>
      <w:r w:rsidR="007368F7">
        <w:t>Díl</w:t>
      </w:r>
      <w:r w:rsidR="004A16A1">
        <w:t xml:space="preserve">a pro </w:t>
      </w:r>
      <w:r>
        <w:t>Objednatel</w:t>
      </w:r>
      <w:r w:rsidR="004A16A1">
        <w:t>e</w:t>
      </w:r>
      <w:r w:rsidR="00B30374">
        <w:t xml:space="preserve"> na základě předchozího písemného souhlasu Objednatele (postačí e</w:t>
      </w:r>
      <w:r w:rsidR="00052542">
        <w:t>-</w:t>
      </w:r>
      <w:r w:rsidR="00B30374">
        <w:t>mailem) ohledně formy a obsahu recenze</w:t>
      </w:r>
      <w:r w:rsidR="004A16A1">
        <w:t>.</w:t>
      </w:r>
    </w:p>
    <w:p w14:paraId="10C75610" w14:textId="77777777" w:rsidR="004523EE" w:rsidRPr="00A63830" w:rsidRDefault="004523EE" w:rsidP="007721A2">
      <w:pPr>
        <w:pStyle w:val="Nadpis2"/>
        <w:spacing w:after="120"/>
      </w:pPr>
      <w:r w:rsidRPr="00A63830">
        <w:t>Smluvní strany tímto v souladu s § 558 odst. 2 OZ výslovně vylučují použití obchodních zvyklostí ve svém právním styku v souvislosti s touto Smlouvou. Smluvní strany tímto výslovně vylučují použití výkladového pravidla § 557 OZ ve svém právním styku v</w:t>
      </w:r>
      <w:r w:rsidR="00C6080A">
        <w:t> </w:t>
      </w:r>
      <w:r w:rsidRPr="00A63830">
        <w:t xml:space="preserve">souvislosti s touto Smlouvou. </w:t>
      </w:r>
    </w:p>
    <w:p w14:paraId="4A3D5185" w14:textId="77777777" w:rsidR="004523EE" w:rsidRPr="00A63830" w:rsidRDefault="004523EE" w:rsidP="007721A2">
      <w:pPr>
        <w:pStyle w:val="Nadpis2"/>
        <w:spacing w:after="120"/>
      </w:pPr>
      <w:r w:rsidRPr="00A63830">
        <w:t xml:space="preserve">Smluvní strany po přečtení této Smlouvy prohlašují, že tato Smlouva obsahuje úplné ujednání o předmětu Smlouvy, souhlasí s jejím obsahem a prohlašují, že tato Smlouva byla sepsána vážně, určitě, srozumitelně, na základě jejich pravé a svobodné vůle. </w:t>
      </w:r>
    </w:p>
    <w:p w14:paraId="094D9BA2" w14:textId="77777777" w:rsidR="00B8203A" w:rsidRDefault="004523EE" w:rsidP="007721A2">
      <w:pPr>
        <w:pStyle w:val="Nadpis2"/>
        <w:spacing w:after="120"/>
      </w:pPr>
      <w:r>
        <w:t xml:space="preserve">Tato Smlouva nabývá platnosti </w:t>
      </w:r>
      <w:r w:rsidR="2192158D">
        <w:t xml:space="preserve">a účinnosti </w:t>
      </w:r>
      <w:r>
        <w:t>dnem podpisu oběma Smluvními stranami</w:t>
      </w:r>
      <w:r w:rsidR="00501E29">
        <w:t>.</w:t>
      </w:r>
    </w:p>
    <w:p w14:paraId="219BA06F" w14:textId="112E8A2A" w:rsidR="004523EE" w:rsidRPr="00A63830" w:rsidRDefault="005A3CE2" w:rsidP="007721A2">
      <w:pPr>
        <w:pStyle w:val="Nadpis2"/>
        <w:spacing w:after="120"/>
      </w:pPr>
      <w:r>
        <w:t>Zhotovitel</w:t>
      </w:r>
      <w:r w:rsidR="004523EE">
        <w:t xml:space="preserve">, jakožto zpracovatel osobních údajů, které na základě této Smlouvy obdržel či obdrží, se zavazuje, že bude veškeré osobní údaje zpracovávat za účelem naplnění této </w:t>
      </w:r>
      <w:r w:rsidR="00E770AA">
        <w:t>S</w:t>
      </w:r>
      <w:r w:rsidR="004523EE">
        <w:t>mlouvy, po dobu její platnosti, v souladu s právními předpisy, zejména s čl.</w:t>
      </w:r>
      <w:r w:rsidR="00BC42EC">
        <w:t> </w:t>
      </w:r>
      <w:r w:rsidR="004523EE">
        <w:t>28.</w:t>
      </w:r>
      <w:r w:rsidR="00BC42EC">
        <w:t> </w:t>
      </w:r>
      <w:r w:rsidR="004523EE">
        <w:t>odst. 3</w:t>
      </w:r>
      <w:r w:rsidR="00B21972">
        <w:t xml:space="preserve"> </w:t>
      </w:r>
      <w:r w:rsidR="004523EE">
        <w:t>Nařízení Evropského parlamentu a Rady (EU) 2016/679 za dne 27.</w:t>
      </w:r>
      <w:r w:rsidR="00BC42EC">
        <w:t> </w:t>
      </w:r>
      <w:r w:rsidR="004523EE">
        <w:t xml:space="preserve">dubna 2016 o ochraně fyzických osob v souvislosti se zpracováním osobních údajů a o volném pohybu těchto údajů a o zrušení směrnice 95/46/ES (dále jen </w:t>
      </w:r>
      <w:r w:rsidR="00052542">
        <w:t>„</w:t>
      </w:r>
      <w:r w:rsidR="004523EE">
        <w:t>nařízení</w:t>
      </w:r>
      <w:r w:rsidR="00052542">
        <w:t>“</w:t>
      </w:r>
      <w:r w:rsidR="004523EE">
        <w:t>).</w:t>
      </w:r>
    </w:p>
    <w:p w14:paraId="6A6690B2" w14:textId="3906EF37" w:rsidR="004523EE" w:rsidRPr="00A63830" w:rsidRDefault="004523EE" w:rsidP="007721A2">
      <w:pPr>
        <w:pStyle w:val="Nadpis2"/>
        <w:spacing w:after="120"/>
      </w:pPr>
      <w:r w:rsidRPr="00A63830">
        <w:t xml:space="preserve">Osobní údaje bude </w:t>
      </w:r>
      <w:r w:rsidR="005A3CE2">
        <w:t>Zhotovitel</w:t>
      </w:r>
      <w:r w:rsidRPr="00A63830">
        <w:t xml:space="preserve"> zpracovávat po dobu platnosti této Smlouvy a po jejím skončení s nimi bude naloženo dle platné právní úpravy, zejm. zákona</w:t>
      </w:r>
      <w:r w:rsidR="00052542">
        <w:t xml:space="preserve"> č. 110/2019 Sb., o zpracování osobních údajů</w:t>
      </w:r>
      <w:r w:rsidRPr="00A63830">
        <w:t>, zákona č.</w:t>
      </w:r>
      <w:r w:rsidR="00BC42EC">
        <w:t> </w:t>
      </w:r>
      <w:r w:rsidRPr="00A63830">
        <w:t>499/2004 Sb.</w:t>
      </w:r>
      <w:r w:rsidR="00052542">
        <w:t xml:space="preserve">, </w:t>
      </w:r>
      <w:r w:rsidR="00A44426">
        <w:t>o archivní a spisové službě a o </w:t>
      </w:r>
      <w:r w:rsidRPr="00A63830">
        <w:t>změně některých zákonů</w:t>
      </w:r>
      <w:r w:rsidR="00052542">
        <w:t>,</w:t>
      </w:r>
      <w:r w:rsidRPr="00A63830">
        <w:t> a</w:t>
      </w:r>
      <w:r w:rsidR="00BC42EC">
        <w:t> </w:t>
      </w:r>
      <w:r w:rsidRPr="00A63830">
        <w:t>v souladu s nařízením.</w:t>
      </w:r>
    </w:p>
    <w:p w14:paraId="7BC9FCB7" w14:textId="77777777" w:rsidR="00F0754F" w:rsidRPr="00371BBB" w:rsidRDefault="005A3CE2" w:rsidP="007721A2">
      <w:pPr>
        <w:pStyle w:val="Nadpis2"/>
        <w:spacing w:after="160" w:line="276" w:lineRule="auto"/>
      </w:pPr>
      <w:r>
        <w:t>Objednatel</w:t>
      </w:r>
      <w:r w:rsidR="004523EE" w:rsidRPr="00A63830">
        <w:t xml:space="preserve"> jako správce osobních údajů tímto informuje </w:t>
      </w:r>
      <w:r>
        <w:t>Zhotovitel</w:t>
      </w:r>
      <w:r w:rsidR="004523EE" w:rsidRPr="00A63830">
        <w:t xml:space="preserve">e, že jeho údaje uvedené v této </w:t>
      </w:r>
      <w:r w:rsidR="00E770AA">
        <w:t>S</w:t>
      </w:r>
      <w:r w:rsidR="004523EE" w:rsidRPr="00A63830">
        <w:t xml:space="preserve">mlouvě zpracovává pro účely realizace, výkonu práv a povinností dle této Smlouvy. </w:t>
      </w:r>
      <w:r>
        <w:t>Zhotovitel</w:t>
      </w:r>
      <w:r w:rsidR="004523EE" w:rsidRPr="00A63830">
        <w:t xml:space="preserve">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 účinnou legislativou. Postupy a</w:t>
      </w:r>
      <w:r w:rsidR="00BC42EC">
        <w:t> </w:t>
      </w:r>
      <w:r w:rsidR="004523EE" w:rsidRPr="00A63830">
        <w:t xml:space="preserve">opatření se </w:t>
      </w:r>
      <w:r>
        <w:t>Objednatel</w:t>
      </w:r>
      <w:r w:rsidR="004523EE" w:rsidRPr="00A63830">
        <w:t xml:space="preserve"> zavazuje dodržovat po celou dobu trvání skartační lhůty ve smyslu § 2 písm. s) zákona č. 499/2004 Sb. o archivnictví a spisové službě a o změně některých zákonů, ve znění pozdějších předpisů.</w:t>
      </w:r>
    </w:p>
    <w:p w14:paraId="2539FCF5" w14:textId="25C2204A" w:rsidR="000540E8" w:rsidRPr="000540E8" w:rsidRDefault="004523EE" w:rsidP="000540E8">
      <w:pPr>
        <w:pStyle w:val="Bezmezer"/>
        <w:rPr>
          <w:u w:val="single"/>
        </w:rPr>
      </w:pPr>
      <w:r w:rsidRPr="004523EE">
        <w:rPr>
          <w:u w:val="single"/>
        </w:rPr>
        <w:t>Přílohy:</w:t>
      </w:r>
      <w:r w:rsidR="000540E8">
        <w:rPr>
          <w:u w:val="single"/>
        </w:rPr>
        <w:t xml:space="preserve"> </w:t>
      </w:r>
      <w:r w:rsidR="000540E8" w:rsidRPr="00066D5A">
        <w:rPr>
          <w:highlight w:val="yellow"/>
          <w:u w:val="single"/>
        </w:rPr>
        <w:t>(Přílohy budou připraveny v rámci jednán</w:t>
      </w:r>
      <w:r w:rsidR="002B308A">
        <w:rPr>
          <w:highlight w:val="yellow"/>
          <w:u w:val="single"/>
        </w:rPr>
        <w:t>í</w:t>
      </w:r>
      <w:r w:rsidR="000540E8" w:rsidRPr="00066D5A">
        <w:rPr>
          <w:highlight w:val="yellow"/>
          <w:u w:val="single"/>
        </w:rPr>
        <w:t xml:space="preserve"> ve spolupráci se </w:t>
      </w:r>
      <w:r w:rsidR="002B308A">
        <w:rPr>
          <w:highlight w:val="yellow"/>
          <w:u w:val="single"/>
        </w:rPr>
        <w:t>Z</w:t>
      </w:r>
      <w:r w:rsidR="000540E8" w:rsidRPr="00066D5A">
        <w:rPr>
          <w:highlight w:val="yellow"/>
          <w:u w:val="single"/>
        </w:rPr>
        <w:t>hotovitelem.)</w:t>
      </w:r>
    </w:p>
    <w:p w14:paraId="4A2DC586" w14:textId="418D8309" w:rsidR="00E31B68" w:rsidRDefault="00E31B68" w:rsidP="000B7831">
      <w:pPr>
        <w:pStyle w:val="Nadpis2"/>
        <w:numPr>
          <w:ilvl w:val="0"/>
          <w:numId w:val="27"/>
        </w:numPr>
      </w:pPr>
      <w:r>
        <w:t xml:space="preserve">Souhlas vlastníka pozemků s provedením </w:t>
      </w:r>
      <w:r w:rsidR="004024E8">
        <w:t>D</w:t>
      </w:r>
      <w:r>
        <w:t>íla</w:t>
      </w:r>
    </w:p>
    <w:p w14:paraId="5B0DFB87" w14:textId="6FFFFA2F" w:rsidR="004523EE" w:rsidRPr="00F169B3" w:rsidRDefault="004523EE" w:rsidP="000B7831">
      <w:pPr>
        <w:pStyle w:val="Nadpis2"/>
        <w:numPr>
          <w:ilvl w:val="0"/>
          <w:numId w:val="27"/>
        </w:numPr>
      </w:pPr>
      <w:r w:rsidRPr="00F169B3">
        <w:t xml:space="preserve">Soutěžní návrh </w:t>
      </w:r>
    </w:p>
    <w:p w14:paraId="42776334" w14:textId="77777777" w:rsidR="00F169B3" w:rsidRPr="00F169B3" w:rsidRDefault="00822056" w:rsidP="000B7831">
      <w:pPr>
        <w:pStyle w:val="Nadpis2"/>
      </w:pPr>
      <w:r>
        <w:t xml:space="preserve">Podrobný </w:t>
      </w:r>
      <w:r w:rsidR="00F169B3" w:rsidRPr="00F169B3">
        <w:t>rozpo</w:t>
      </w:r>
      <w:r w:rsidR="00F169B3" w:rsidRPr="00F169B3">
        <w:rPr>
          <w:rFonts w:hint="eastAsia"/>
        </w:rPr>
        <w:t>č</w:t>
      </w:r>
      <w:r w:rsidR="00F169B3" w:rsidRPr="00F169B3">
        <w:t>et na realizaci</w:t>
      </w:r>
      <w:r w:rsidR="00F169B3">
        <w:t xml:space="preserve"> </w:t>
      </w:r>
      <w:r w:rsidR="007368F7">
        <w:t>Díl</w:t>
      </w:r>
      <w:r w:rsidR="00F169B3">
        <w:t>a</w:t>
      </w:r>
    </w:p>
    <w:p w14:paraId="792590B6" w14:textId="77777777" w:rsidR="004523EE" w:rsidRDefault="00F169B3" w:rsidP="000B7831">
      <w:pPr>
        <w:pStyle w:val="Nadpis2"/>
      </w:pPr>
      <w:r>
        <w:t xml:space="preserve">Časový harmonogram realizace </w:t>
      </w:r>
      <w:r w:rsidR="007368F7">
        <w:t>Díl</w:t>
      </w:r>
      <w:r>
        <w:t xml:space="preserve">a </w:t>
      </w:r>
    </w:p>
    <w:p w14:paraId="312D999E" w14:textId="77777777" w:rsidR="004523EE" w:rsidRDefault="004523EE" w:rsidP="000B7831">
      <w:pPr>
        <w:pStyle w:val="Nadpis2"/>
      </w:pPr>
      <w:r>
        <w:t>Pojistná smlouva</w:t>
      </w:r>
    </w:p>
    <w:p w14:paraId="4335B0E4" w14:textId="77777777" w:rsidR="002E5129" w:rsidRDefault="004523EE" w:rsidP="002E5129">
      <w:pPr>
        <w:pStyle w:val="Nadpis2"/>
      </w:pPr>
      <w:r>
        <w:t>Platební harmonogram</w:t>
      </w:r>
    </w:p>
    <w:p w14:paraId="164A660B" w14:textId="58384368" w:rsidR="002E5129" w:rsidRPr="002E5129" w:rsidRDefault="002E5129" w:rsidP="002E5129">
      <w:pPr>
        <w:pStyle w:val="Nadpis2"/>
      </w:pPr>
      <w:r>
        <w:t>Soutěžní podmínky</w:t>
      </w:r>
      <w:r w:rsidR="00276D31">
        <w:t xml:space="preserve"> umělecké soutěže</w:t>
      </w:r>
      <w:r w:rsidR="004523EE">
        <w:t xml:space="preserve"> </w:t>
      </w:r>
      <w:r w:rsidR="00276D31">
        <w:t>„</w:t>
      </w:r>
      <w:r w:rsidR="00276D31" w:rsidRPr="00276D31">
        <w:t xml:space="preserve">Umění pro </w:t>
      </w:r>
      <w:r w:rsidR="000540E8">
        <w:t>h</w:t>
      </w:r>
      <w:r w:rsidR="00276D31" w:rsidRPr="00276D31">
        <w:t>lavní nádraží Mladá Boleslav</w:t>
      </w:r>
      <w:r w:rsidR="00276D31">
        <w:t>“</w:t>
      </w:r>
    </w:p>
    <w:p w14:paraId="267B6E04" w14:textId="77777777" w:rsidR="004523EE" w:rsidRDefault="004523EE" w:rsidP="00FB172C">
      <w:pPr>
        <w:pStyle w:val="Bezmezer"/>
      </w:pPr>
    </w:p>
    <w:p w14:paraId="68385A14" w14:textId="1AE2A4DF" w:rsidR="004523EE" w:rsidRDefault="004523EE" w:rsidP="00111EED">
      <w:pPr>
        <w:pStyle w:val="Bezmezer"/>
      </w:pPr>
      <w:r>
        <w:t>V .................</w:t>
      </w:r>
      <w:r w:rsidR="00C834A6">
        <w:t>... dne ....................</w:t>
      </w:r>
      <w:r w:rsidR="00C834A6">
        <w:tab/>
      </w:r>
      <w:r w:rsidR="00C834A6">
        <w:tab/>
      </w:r>
      <w:r w:rsidR="00C834A6">
        <w:tab/>
      </w:r>
      <w:r>
        <w:t>V</w:t>
      </w:r>
      <w:r w:rsidR="00C834A6">
        <w:t> Mladé Boleslavi</w:t>
      </w:r>
      <w:r>
        <w:t xml:space="preserve"> dne ....................</w:t>
      </w:r>
    </w:p>
    <w:p w14:paraId="54E4AE2C" w14:textId="77777777" w:rsidR="004523EE" w:rsidRDefault="004523EE" w:rsidP="00FB172C">
      <w:pPr>
        <w:pStyle w:val="Bezmezer"/>
      </w:pPr>
    </w:p>
    <w:p w14:paraId="63FA9FF4" w14:textId="77777777" w:rsidR="004523EE" w:rsidRDefault="004523EE" w:rsidP="00FB172C">
      <w:pPr>
        <w:pStyle w:val="Bezmezer"/>
      </w:pPr>
    </w:p>
    <w:p w14:paraId="7E14AA05" w14:textId="77777777" w:rsidR="004523EE" w:rsidRDefault="004523EE" w:rsidP="00111EED">
      <w:pPr>
        <w:pStyle w:val="Bezmezer"/>
      </w:pPr>
      <w:r>
        <w:t>..................................................</w:t>
      </w:r>
      <w:r>
        <w:tab/>
      </w:r>
      <w:r>
        <w:tab/>
      </w:r>
      <w:r>
        <w:tab/>
        <w:t>..................................................</w:t>
      </w:r>
      <w:r>
        <w:tab/>
      </w:r>
    </w:p>
    <w:p w14:paraId="79CB756D" w14:textId="77777777" w:rsidR="004523EE" w:rsidRDefault="004523EE" w:rsidP="00FB172C">
      <w:pPr>
        <w:pStyle w:val="Bezmezer"/>
      </w:pPr>
      <w:r>
        <w:t xml:space="preserve">Za </w:t>
      </w:r>
      <w:r w:rsidR="005A3CE2">
        <w:t>Zhotovitel</w:t>
      </w:r>
      <w:r>
        <w:t>e</w:t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5A3CE2">
        <w:t>Objednatel</w:t>
      </w:r>
      <w:r>
        <w:t xml:space="preserve">e  </w:t>
      </w:r>
    </w:p>
    <w:p w14:paraId="0D64E14B" w14:textId="76BC9AA4" w:rsidR="004523EE" w:rsidRPr="004523EE" w:rsidRDefault="004523EE" w:rsidP="00A44426">
      <w:pPr>
        <w:pStyle w:val="Bezmezer"/>
      </w:pPr>
      <w:r w:rsidRPr="2CD9A153">
        <w:rPr>
          <w:highlight w:val="yellow"/>
        </w:rPr>
        <w:t xml:space="preserve">[doplní </w:t>
      </w:r>
      <w:r w:rsidR="005A3CE2" w:rsidRPr="2CD9A153">
        <w:rPr>
          <w:highlight w:val="yellow"/>
        </w:rPr>
        <w:t>Zhotovitel</w:t>
      </w:r>
      <w:r w:rsidRPr="2CD9A153">
        <w:rPr>
          <w:highlight w:val="yellow"/>
        </w:rPr>
        <w:t>]</w:t>
      </w:r>
      <w:r>
        <w:tab/>
      </w:r>
      <w:r>
        <w:tab/>
      </w:r>
      <w:r>
        <w:tab/>
      </w:r>
      <w:r>
        <w:tab/>
      </w:r>
      <w:r w:rsidR="00A44426">
        <w:tab/>
      </w:r>
      <w:r w:rsidR="00A44426">
        <w:rPr>
          <w:highlight w:val="green"/>
        </w:rPr>
        <w:t>[</w:t>
      </w:r>
      <w:r w:rsidR="00A44426" w:rsidRPr="0074485D">
        <w:rPr>
          <w:highlight w:val="green"/>
        </w:rPr>
        <w:t xml:space="preserve">doplní </w:t>
      </w:r>
      <w:r w:rsidR="00A44426">
        <w:rPr>
          <w:highlight w:val="green"/>
        </w:rPr>
        <w:t>Objednatel</w:t>
      </w:r>
      <w:r w:rsidR="00A44426">
        <w:t>]</w:t>
      </w:r>
    </w:p>
    <w:p w14:paraId="61E80F59" w14:textId="77777777" w:rsidR="00F61B07" w:rsidRPr="00DD6A00" w:rsidRDefault="00F61B07" w:rsidP="00FB172C">
      <w:pPr>
        <w:pStyle w:val="Odrky"/>
        <w:numPr>
          <w:ilvl w:val="0"/>
          <w:numId w:val="0"/>
        </w:numPr>
        <w:ind w:right="452"/>
      </w:pPr>
    </w:p>
    <w:sectPr w:rsidR="00F61B07" w:rsidRPr="00DD6A00" w:rsidSect="009013E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964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147B" w14:textId="77777777" w:rsidR="003061F9" w:rsidRDefault="003061F9" w:rsidP="004129B9">
      <w:r>
        <w:separator/>
      </w:r>
    </w:p>
  </w:endnote>
  <w:endnote w:type="continuationSeparator" w:id="0">
    <w:p w14:paraId="0DAF4C2F" w14:textId="77777777" w:rsidR="003061F9" w:rsidRDefault="003061F9" w:rsidP="004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BD02" w14:textId="18241D50" w:rsidR="00DD77B3" w:rsidRDefault="00DD77B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C854993" wp14:editId="663B7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6500" cy="371475"/>
              <wp:effectExtent l="0" t="0" r="12700" b="0"/>
              <wp:wrapNone/>
              <wp:docPr id="40847937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36B0" w14:textId="13F2D754" w:rsidR="00DD77B3" w:rsidRPr="00857D11" w:rsidRDefault="00DD77B3">
                          <w:pPr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7D11"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49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95pt;height:29.2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" filled="f" stroked="f">
              <v:textbox style="mso-fit-shape-to-text:t" inset="20pt,0,0,15pt">
                <w:txbxContent>
                  <w:p w14:paraId="404436B0" w14:textId="13F2D754" w:rsidR="00DD77B3" w:rsidRPr="00857D11" w:rsidRDefault="00DD77B3">
                    <w:pPr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7D11"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7FAA" w14:textId="14DC2420" w:rsidR="005C127B" w:rsidRPr="0023262C" w:rsidRDefault="00DD77B3" w:rsidP="0023262C">
    <w:pPr>
      <w:tabs>
        <w:tab w:val="center" w:pos="4536"/>
        <w:tab w:val="right" w:pos="9639"/>
      </w:tabs>
      <w:spacing w:line="240" w:lineRule="auto"/>
      <w:ind w:left="-851" w:right="226"/>
      <w:rPr>
        <w:rFonts w:cstheme="minorBidi"/>
        <w:spacing w:val="6"/>
        <w:szCs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B027CF2" wp14:editId="2E760E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6500" cy="371475"/>
              <wp:effectExtent l="0" t="0" r="12700" b="0"/>
              <wp:wrapNone/>
              <wp:docPr id="137970982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43C30" w14:textId="6AD5FDCA" w:rsidR="00DD77B3" w:rsidRPr="00857D11" w:rsidRDefault="00DD77B3">
                          <w:pPr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7D11"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27C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95pt;height:29.2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" filled="f" stroked="f">
              <v:textbox style="mso-fit-shape-to-text:t" inset="20pt,0,0,15pt">
                <w:txbxContent>
                  <w:p w14:paraId="6D943C30" w14:textId="6AD5FDCA" w:rsidR="00DD77B3" w:rsidRPr="00857D11" w:rsidRDefault="00DD77B3">
                    <w:pPr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7D11"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4A6" w:rsidRPr="007D77C3">
      <w:t xml:space="preserve">Umění pro </w:t>
    </w:r>
    <w:r w:rsidR="001D09D0">
      <w:t>h</w:t>
    </w:r>
    <w:r w:rsidR="00C834A6" w:rsidRPr="007D77C3">
      <w:t>lavní nádraží Mladá Boleslav</w:t>
    </w:r>
    <w:r w:rsidR="005C127B" w:rsidRPr="0023262C">
      <w:rPr>
        <w:rFonts w:cstheme="minorBidi"/>
        <w:spacing w:val="6"/>
        <w:szCs w:val="22"/>
      </w:rPr>
      <w:tab/>
    </w:r>
    <w:r w:rsidR="005C127B" w:rsidRPr="0023262C">
      <w:rPr>
        <w:rFonts w:cstheme="minorBidi"/>
        <w:spacing w:val="6"/>
        <w:szCs w:val="22"/>
      </w:rPr>
      <w:tab/>
    </w:r>
    <w:r w:rsidR="00C834A6">
      <w:rPr>
        <w:rFonts w:cstheme="minorBidi"/>
        <w:spacing w:val="6"/>
        <w:szCs w:val="22"/>
      </w:rPr>
      <w:t>UNB</w:t>
    </w:r>
  </w:p>
  <w:p w14:paraId="68ED6F54" w14:textId="0E55D08E" w:rsidR="005C127B" w:rsidRPr="0023262C" w:rsidRDefault="005C127B" w:rsidP="0023262C">
    <w:pPr>
      <w:tabs>
        <w:tab w:val="center" w:pos="4536"/>
        <w:tab w:val="right" w:pos="9639"/>
      </w:tabs>
      <w:spacing w:line="240" w:lineRule="auto"/>
      <w:ind w:left="-851" w:right="226"/>
      <w:rPr>
        <w:rFonts w:cstheme="minorBidi"/>
        <w:spacing w:val="6"/>
        <w:szCs w:val="22"/>
      </w:rPr>
    </w:pPr>
    <w:r>
      <w:rPr>
        <w:rFonts w:cstheme="minorBidi"/>
        <w:spacing w:val="6"/>
        <w:szCs w:val="22"/>
      </w:rPr>
      <w:t xml:space="preserve">PP.03 Smlouva o </w:t>
    </w:r>
    <w:r w:rsidR="007368F7">
      <w:rPr>
        <w:rFonts w:cstheme="minorBidi"/>
        <w:spacing w:val="6"/>
        <w:szCs w:val="22"/>
      </w:rPr>
      <w:t>Díl</w:t>
    </w:r>
    <w:r>
      <w:rPr>
        <w:rFonts w:cstheme="minorBidi"/>
        <w:spacing w:val="6"/>
        <w:szCs w:val="22"/>
      </w:rPr>
      <w:t>o</w:t>
    </w:r>
    <w:r w:rsidRPr="0023262C">
      <w:rPr>
        <w:rFonts w:cstheme="minorBidi"/>
        <w:spacing w:val="6"/>
        <w:szCs w:val="22"/>
      </w:rPr>
      <w:tab/>
    </w:r>
    <w:r w:rsidRPr="0023262C">
      <w:rPr>
        <w:rFonts w:cstheme="minorBidi"/>
        <w:spacing w:val="6"/>
        <w:szCs w:val="22"/>
      </w:rPr>
      <w:tab/>
    </w:r>
    <w:r w:rsidRPr="0023262C">
      <w:rPr>
        <w:rFonts w:cstheme="minorBidi"/>
        <w:spacing w:val="6"/>
        <w:szCs w:val="22"/>
      </w:rPr>
      <w:fldChar w:fldCharType="begin"/>
    </w:r>
    <w:r w:rsidRPr="0023262C">
      <w:rPr>
        <w:rFonts w:cstheme="minorBidi"/>
        <w:spacing w:val="6"/>
        <w:szCs w:val="22"/>
      </w:rPr>
      <w:instrText>PAGE   \* MERGEFORMAT</w:instrText>
    </w:r>
    <w:r w:rsidRPr="0023262C">
      <w:rPr>
        <w:rFonts w:cstheme="minorBidi"/>
        <w:spacing w:val="6"/>
        <w:szCs w:val="22"/>
      </w:rPr>
      <w:fldChar w:fldCharType="separate"/>
    </w:r>
    <w:r w:rsidR="008C1700">
      <w:rPr>
        <w:rFonts w:cstheme="minorBidi"/>
        <w:noProof/>
        <w:spacing w:val="6"/>
        <w:szCs w:val="22"/>
      </w:rPr>
      <w:t>6</w:t>
    </w:r>
    <w:r w:rsidRPr="0023262C">
      <w:rPr>
        <w:rFonts w:cstheme="minorBidi"/>
        <w:spacing w:val="6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4BB3" w14:textId="0B5C0DC5" w:rsidR="00DD77B3" w:rsidRDefault="00DD77B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88F7E2" wp14:editId="4C867F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6500" cy="371475"/>
              <wp:effectExtent l="0" t="0" r="12700" b="0"/>
              <wp:wrapNone/>
              <wp:docPr id="2147281318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3FDA1" w14:textId="7265F575" w:rsidR="00DD77B3" w:rsidRPr="00857D11" w:rsidRDefault="00DD77B3">
                          <w:pPr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7D11">
                            <w:rPr>
                              <w:rFonts w:eastAsia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8F7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95pt;height:29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" filled="f" stroked="f">
              <v:textbox style="mso-fit-shape-to-text:t" inset="20pt,0,0,15pt">
                <w:txbxContent>
                  <w:p w14:paraId="5343FDA1" w14:textId="7265F575" w:rsidR="00DD77B3" w:rsidRPr="00857D11" w:rsidRDefault="00DD77B3">
                    <w:pPr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7D11">
                      <w:rPr>
                        <w:rFonts w:eastAsia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C5811" w14:textId="77777777" w:rsidR="003061F9" w:rsidRDefault="003061F9" w:rsidP="004129B9">
      <w:r>
        <w:separator/>
      </w:r>
    </w:p>
  </w:footnote>
  <w:footnote w:type="continuationSeparator" w:id="0">
    <w:p w14:paraId="2414A3C0" w14:textId="77777777" w:rsidR="003061F9" w:rsidRDefault="003061F9" w:rsidP="0041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183C" w14:textId="77EB30E9" w:rsidR="005C127B" w:rsidRPr="003A4C58" w:rsidRDefault="005C127B" w:rsidP="00351175">
    <w:pPr>
      <w:pStyle w:val="Bezmezer"/>
      <w:ind w:right="168"/>
      <w:jc w:val="right"/>
    </w:pPr>
    <w:r>
      <w:rPr>
        <w:rFonts w:cstheme="minorBidi"/>
        <w:spacing w:val="6"/>
        <w:szCs w:val="22"/>
      </w:rPr>
      <w:tab/>
    </w:r>
    <w:r w:rsidRPr="0023262C">
      <w:rPr>
        <w:rFonts w:cstheme="minorBidi"/>
        <w:spacing w:val="6"/>
        <w:szCs w:val="22"/>
      </w:rPr>
      <w:tab/>
    </w:r>
    <w:r w:rsidR="00C834A6">
      <w:t>Nadační fond Škoda</w:t>
    </w:r>
    <w:r w:rsidR="004628DF">
      <w:t xml:space="preserve"> Aut</w:t>
    </w:r>
    <w:r w:rsidR="00B809E3">
      <w:t>o</w:t>
    </w:r>
  </w:p>
  <w:p w14:paraId="378E714A" w14:textId="77777777" w:rsidR="005C127B" w:rsidRDefault="00C834A6" w:rsidP="00351175">
    <w:pPr>
      <w:pStyle w:val="Bezmezer"/>
      <w:ind w:right="168"/>
      <w:jc w:val="right"/>
    </w:pPr>
    <w:r>
      <w:tab/>
    </w:r>
    <w:r>
      <w:tab/>
      <w:t xml:space="preserve">Mlada Boleslav </w:t>
    </w:r>
  </w:p>
  <w:p w14:paraId="6E9D0643" w14:textId="77777777" w:rsidR="005C127B" w:rsidRPr="00937E7C" w:rsidRDefault="005C127B" w:rsidP="00E86584">
    <w:pPr>
      <w:tabs>
        <w:tab w:val="left" w:pos="6792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A8B0EC" wp14:editId="499815D1">
          <wp:simplePos x="0" y="0"/>
          <wp:positionH relativeFrom="column">
            <wp:posOffset>-705485</wp:posOffset>
          </wp:positionH>
          <wp:positionV relativeFrom="topMargin">
            <wp:posOffset>191135</wp:posOffset>
          </wp:positionV>
          <wp:extent cx="3456000" cy="723600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EA_MOBA_black_explic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2B1"/>
    <w:multiLevelType w:val="hybridMultilevel"/>
    <w:tmpl w:val="EB909E9C"/>
    <w:lvl w:ilvl="0" w:tplc="795EAD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DFF"/>
    <w:multiLevelType w:val="hybridMultilevel"/>
    <w:tmpl w:val="1F7A10C2"/>
    <w:lvl w:ilvl="0" w:tplc="795EAD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1E48"/>
    <w:multiLevelType w:val="multilevel"/>
    <w:tmpl w:val="DF9CE16E"/>
    <w:lvl w:ilvl="0">
      <w:start w:val="1"/>
      <w:numFmt w:val="upperRoman"/>
      <w:pStyle w:val="Nadpis1"/>
      <w:lvlText w:val="%1."/>
      <w:lvlJc w:val="right"/>
      <w:pPr>
        <w:ind w:left="390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38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2138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33061CFC"/>
    <w:multiLevelType w:val="hybridMultilevel"/>
    <w:tmpl w:val="210E9F62"/>
    <w:lvl w:ilvl="0" w:tplc="20001D7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53FA5"/>
    <w:multiLevelType w:val="hybridMultilevel"/>
    <w:tmpl w:val="58B2FA92"/>
    <w:lvl w:ilvl="0" w:tplc="511ACB74">
      <w:numFmt w:val="bullet"/>
      <w:pStyle w:val="Odrky"/>
      <w:lvlText w:val="—"/>
      <w:lvlJc w:val="left"/>
      <w:pPr>
        <w:ind w:left="213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E3877BD"/>
    <w:multiLevelType w:val="hybridMultilevel"/>
    <w:tmpl w:val="96CED226"/>
    <w:lvl w:ilvl="0" w:tplc="BD10A1AA">
      <w:start w:val="1"/>
      <w:numFmt w:val="decimal"/>
      <w:pStyle w:val="Nadpis2"/>
      <w:lvlText w:val="%1."/>
      <w:lvlJc w:val="left"/>
      <w:pPr>
        <w:ind w:left="357" w:hanging="357"/>
      </w:pPr>
      <w:rPr>
        <w:rFonts w:hint="default"/>
      </w:rPr>
    </w:lvl>
    <w:lvl w:ilvl="1" w:tplc="B5E22ACE">
      <w:start w:val="1"/>
      <w:numFmt w:val="lowerLetter"/>
      <w:pStyle w:val="Nadpis3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C3C96"/>
    <w:multiLevelType w:val="hybridMultilevel"/>
    <w:tmpl w:val="E45056D8"/>
    <w:lvl w:ilvl="0" w:tplc="795EAD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8D7"/>
    <w:multiLevelType w:val="hybridMultilevel"/>
    <w:tmpl w:val="23AA9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1"/>
  </w:num>
  <w:num w:numId="20">
    <w:abstractNumId w:val="5"/>
    <w:lvlOverride w:ilvl="0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7"/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5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74"/>
    <w:rsid w:val="0000340A"/>
    <w:rsid w:val="00006B2F"/>
    <w:rsid w:val="0000794B"/>
    <w:rsid w:val="000126C1"/>
    <w:rsid w:val="00012FC2"/>
    <w:rsid w:val="000233DD"/>
    <w:rsid w:val="000312F9"/>
    <w:rsid w:val="0003258D"/>
    <w:rsid w:val="00032B81"/>
    <w:rsid w:val="000352BB"/>
    <w:rsid w:val="000374F1"/>
    <w:rsid w:val="0004106B"/>
    <w:rsid w:val="00041543"/>
    <w:rsid w:val="00052542"/>
    <w:rsid w:val="000540E8"/>
    <w:rsid w:val="0006087A"/>
    <w:rsid w:val="00066D5A"/>
    <w:rsid w:val="00067DB1"/>
    <w:rsid w:val="000716A3"/>
    <w:rsid w:val="00080574"/>
    <w:rsid w:val="00082038"/>
    <w:rsid w:val="00087CDC"/>
    <w:rsid w:val="000901B3"/>
    <w:rsid w:val="0009493C"/>
    <w:rsid w:val="00095C35"/>
    <w:rsid w:val="000A3144"/>
    <w:rsid w:val="000A3C4D"/>
    <w:rsid w:val="000B1E54"/>
    <w:rsid w:val="000B46A8"/>
    <w:rsid w:val="000B586A"/>
    <w:rsid w:val="000B7831"/>
    <w:rsid w:val="000B7A7B"/>
    <w:rsid w:val="000C0C9B"/>
    <w:rsid w:val="000C5F2A"/>
    <w:rsid w:val="000C6369"/>
    <w:rsid w:val="000C7970"/>
    <w:rsid w:val="000E75BE"/>
    <w:rsid w:val="000F0970"/>
    <w:rsid w:val="00102CCC"/>
    <w:rsid w:val="00111EED"/>
    <w:rsid w:val="0011638E"/>
    <w:rsid w:val="00120E31"/>
    <w:rsid w:val="00124528"/>
    <w:rsid w:val="00142A3A"/>
    <w:rsid w:val="00143E8B"/>
    <w:rsid w:val="001461C6"/>
    <w:rsid w:val="00166164"/>
    <w:rsid w:val="001663BA"/>
    <w:rsid w:val="0016736A"/>
    <w:rsid w:val="00172D0C"/>
    <w:rsid w:val="001760AB"/>
    <w:rsid w:val="001774EB"/>
    <w:rsid w:val="001946F9"/>
    <w:rsid w:val="00195B58"/>
    <w:rsid w:val="001A38B9"/>
    <w:rsid w:val="001A6EC6"/>
    <w:rsid w:val="001B15A5"/>
    <w:rsid w:val="001B36B8"/>
    <w:rsid w:val="001B6421"/>
    <w:rsid w:val="001D09D0"/>
    <w:rsid w:val="001E21A7"/>
    <w:rsid w:val="00203461"/>
    <w:rsid w:val="002071CE"/>
    <w:rsid w:val="00216A48"/>
    <w:rsid w:val="00220452"/>
    <w:rsid w:val="00227550"/>
    <w:rsid w:val="00227D6F"/>
    <w:rsid w:val="0023262C"/>
    <w:rsid w:val="00241213"/>
    <w:rsid w:val="0024166D"/>
    <w:rsid w:val="002471F2"/>
    <w:rsid w:val="00250744"/>
    <w:rsid w:val="00251551"/>
    <w:rsid w:val="00263A4C"/>
    <w:rsid w:val="00266810"/>
    <w:rsid w:val="0027009C"/>
    <w:rsid w:val="00270A14"/>
    <w:rsid w:val="00272C82"/>
    <w:rsid w:val="00272E4E"/>
    <w:rsid w:val="0027436E"/>
    <w:rsid w:val="00276D31"/>
    <w:rsid w:val="00290788"/>
    <w:rsid w:val="00293B12"/>
    <w:rsid w:val="00296D73"/>
    <w:rsid w:val="002A12BB"/>
    <w:rsid w:val="002A153E"/>
    <w:rsid w:val="002A4DB8"/>
    <w:rsid w:val="002B308A"/>
    <w:rsid w:val="002B4C87"/>
    <w:rsid w:val="002E4C2C"/>
    <w:rsid w:val="002E5129"/>
    <w:rsid w:val="002F0D7E"/>
    <w:rsid w:val="002F756D"/>
    <w:rsid w:val="003024B8"/>
    <w:rsid w:val="003061F9"/>
    <w:rsid w:val="003158C0"/>
    <w:rsid w:val="00316175"/>
    <w:rsid w:val="003165F7"/>
    <w:rsid w:val="003212FD"/>
    <w:rsid w:val="00325AA3"/>
    <w:rsid w:val="00331691"/>
    <w:rsid w:val="00332431"/>
    <w:rsid w:val="0034531D"/>
    <w:rsid w:val="003458A3"/>
    <w:rsid w:val="00346F2A"/>
    <w:rsid w:val="00350F5B"/>
    <w:rsid w:val="00351175"/>
    <w:rsid w:val="003541B6"/>
    <w:rsid w:val="0035765F"/>
    <w:rsid w:val="00371BBB"/>
    <w:rsid w:val="003722DD"/>
    <w:rsid w:val="00380F6C"/>
    <w:rsid w:val="003814E9"/>
    <w:rsid w:val="003841E7"/>
    <w:rsid w:val="00384AD3"/>
    <w:rsid w:val="003A38D0"/>
    <w:rsid w:val="003A5B97"/>
    <w:rsid w:val="003B2303"/>
    <w:rsid w:val="003B28A1"/>
    <w:rsid w:val="003D0563"/>
    <w:rsid w:val="003D1A59"/>
    <w:rsid w:val="003D7C04"/>
    <w:rsid w:val="003D7F97"/>
    <w:rsid w:val="003E07A2"/>
    <w:rsid w:val="003E107A"/>
    <w:rsid w:val="003E1D0A"/>
    <w:rsid w:val="003E326B"/>
    <w:rsid w:val="003E5FC4"/>
    <w:rsid w:val="003E7BA1"/>
    <w:rsid w:val="003F44A8"/>
    <w:rsid w:val="00400E2E"/>
    <w:rsid w:val="00401331"/>
    <w:rsid w:val="0040166F"/>
    <w:rsid w:val="004024E8"/>
    <w:rsid w:val="004129B9"/>
    <w:rsid w:val="00412E43"/>
    <w:rsid w:val="0041363D"/>
    <w:rsid w:val="00414DCB"/>
    <w:rsid w:val="00416899"/>
    <w:rsid w:val="00422FC6"/>
    <w:rsid w:val="00424A4C"/>
    <w:rsid w:val="00426D06"/>
    <w:rsid w:val="00431C93"/>
    <w:rsid w:val="004321B0"/>
    <w:rsid w:val="00433406"/>
    <w:rsid w:val="0044398E"/>
    <w:rsid w:val="00443DCB"/>
    <w:rsid w:val="0044633B"/>
    <w:rsid w:val="004523EE"/>
    <w:rsid w:val="0045243F"/>
    <w:rsid w:val="00452AED"/>
    <w:rsid w:val="00460A34"/>
    <w:rsid w:val="004615A4"/>
    <w:rsid w:val="004628DF"/>
    <w:rsid w:val="00470457"/>
    <w:rsid w:val="0047345F"/>
    <w:rsid w:val="00473B07"/>
    <w:rsid w:val="0047791D"/>
    <w:rsid w:val="0048605C"/>
    <w:rsid w:val="0049140B"/>
    <w:rsid w:val="00495C9B"/>
    <w:rsid w:val="004A0415"/>
    <w:rsid w:val="004A16A1"/>
    <w:rsid w:val="004C0C8D"/>
    <w:rsid w:val="004C1B7B"/>
    <w:rsid w:val="004F240A"/>
    <w:rsid w:val="004F390B"/>
    <w:rsid w:val="00501E29"/>
    <w:rsid w:val="005148C0"/>
    <w:rsid w:val="005221F8"/>
    <w:rsid w:val="00530EBF"/>
    <w:rsid w:val="00537CE9"/>
    <w:rsid w:val="00537EAB"/>
    <w:rsid w:val="00540CAE"/>
    <w:rsid w:val="00544B1F"/>
    <w:rsid w:val="00554F84"/>
    <w:rsid w:val="00563963"/>
    <w:rsid w:val="00564058"/>
    <w:rsid w:val="00566927"/>
    <w:rsid w:val="0057368C"/>
    <w:rsid w:val="00575015"/>
    <w:rsid w:val="00576D61"/>
    <w:rsid w:val="00583A46"/>
    <w:rsid w:val="00584F9C"/>
    <w:rsid w:val="005941D3"/>
    <w:rsid w:val="005A2BA5"/>
    <w:rsid w:val="005A2D1E"/>
    <w:rsid w:val="005A3CE2"/>
    <w:rsid w:val="005A579D"/>
    <w:rsid w:val="005B5CFB"/>
    <w:rsid w:val="005C127B"/>
    <w:rsid w:val="005C51F0"/>
    <w:rsid w:val="005E3BDA"/>
    <w:rsid w:val="005F4306"/>
    <w:rsid w:val="005F530B"/>
    <w:rsid w:val="00601C7B"/>
    <w:rsid w:val="00603C7A"/>
    <w:rsid w:val="00616A9C"/>
    <w:rsid w:val="00624277"/>
    <w:rsid w:val="00644792"/>
    <w:rsid w:val="0064596F"/>
    <w:rsid w:val="00657C56"/>
    <w:rsid w:val="00663910"/>
    <w:rsid w:val="00667260"/>
    <w:rsid w:val="00674013"/>
    <w:rsid w:val="006750E7"/>
    <w:rsid w:val="0067586F"/>
    <w:rsid w:val="006808A7"/>
    <w:rsid w:val="00680C29"/>
    <w:rsid w:val="006818C0"/>
    <w:rsid w:val="0068346E"/>
    <w:rsid w:val="00685829"/>
    <w:rsid w:val="0069019C"/>
    <w:rsid w:val="00692B83"/>
    <w:rsid w:val="006944F6"/>
    <w:rsid w:val="006A0595"/>
    <w:rsid w:val="006A07D2"/>
    <w:rsid w:val="006A3C0F"/>
    <w:rsid w:val="006B416B"/>
    <w:rsid w:val="006B730A"/>
    <w:rsid w:val="006C21B7"/>
    <w:rsid w:val="006D209F"/>
    <w:rsid w:val="006D2B33"/>
    <w:rsid w:val="006D52E5"/>
    <w:rsid w:val="006D6461"/>
    <w:rsid w:val="006D6727"/>
    <w:rsid w:val="006D6834"/>
    <w:rsid w:val="006E27CD"/>
    <w:rsid w:val="006E3DDD"/>
    <w:rsid w:val="006E7F58"/>
    <w:rsid w:val="006F4A84"/>
    <w:rsid w:val="0070176C"/>
    <w:rsid w:val="00705E19"/>
    <w:rsid w:val="00711208"/>
    <w:rsid w:val="007206D0"/>
    <w:rsid w:val="00725F30"/>
    <w:rsid w:val="00732E41"/>
    <w:rsid w:val="0073488D"/>
    <w:rsid w:val="007368F7"/>
    <w:rsid w:val="0074485D"/>
    <w:rsid w:val="007572DE"/>
    <w:rsid w:val="007657AA"/>
    <w:rsid w:val="00765886"/>
    <w:rsid w:val="007702AF"/>
    <w:rsid w:val="0077104A"/>
    <w:rsid w:val="007721A2"/>
    <w:rsid w:val="00782BA4"/>
    <w:rsid w:val="007835FE"/>
    <w:rsid w:val="00786C40"/>
    <w:rsid w:val="0079326C"/>
    <w:rsid w:val="007945A9"/>
    <w:rsid w:val="007A3103"/>
    <w:rsid w:val="007B3B19"/>
    <w:rsid w:val="007B78B7"/>
    <w:rsid w:val="007C4AD7"/>
    <w:rsid w:val="007C5822"/>
    <w:rsid w:val="007D5CEE"/>
    <w:rsid w:val="007D5D61"/>
    <w:rsid w:val="007D63BD"/>
    <w:rsid w:val="007E0028"/>
    <w:rsid w:val="007E1418"/>
    <w:rsid w:val="007E77B0"/>
    <w:rsid w:val="00811873"/>
    <w:rsid w:val="008118FB"/>
    <w:rsid w:val="00812602"/>
    <w:rsid w:val="008163B2"/>
    <w:rsid w:val="00822056"/>
    <w:rsid w:val="008229BF"/>
    <w:rsid w:val="00826A66"/>
    <w:rsid w:val="00836799"/>
    <w:rsid w:val="00841A7F"/>
    <w:rsid w:val="00843653"/>
    <w:rsid w:val="008456FC"/>
    <w:rsid w:val="008522E5"/>
    <w:rsid w:val="0085620A"/>
    <w:rsid w:val="00857D11"/>
    <w:rsid w:val="00857EA9"/>
    <w:rsid w:val="008600FE"/>
    <w:rsid w:val="00861D26"/>
    <w:rsid w:val="00861E73"/>
    <w:rsid w:val="0087333E"/>
    <w:rsid w:val="00877375"/>
    <w:rsid w:val="0089003E"/>
    <w:rsid w:val="008A14D0"/>
    <w:rsid w:val="008A21EB"/>
    <w:rsid w:val="008B3A88"/>
    <w:rsid w:val="008B3E80"/>
    <w:rsid w:val="008C1700"/>
    <w:rsid w:val="008C3D00"/>
    <w:rsid w:val="008C4560"/>
    <w:rsid w:val="008C5029"/>
    <w:rsid w:val="008C6149"/>
    <w:rsid w:val="008C6E65"/>
    <w:rsid w:val="008D23E0"/>
    <w:rsid w:val="008E33E1"/>
    <w:rsid w:val="008E398E"/>
    <w:rsid w:val="008E3EA3"/>
    <w:rsid w:val="008E45B7"/>
    <w:rsid w:val="008F020E"/>
    <w:rsid w:val="008F37A5"/>
    <w:rsid w:val="008F3A9E"/>
    <w:rsid w:val="008F4CB2"/>
    <w:rsid w:val="008F59FB"/>
    <w:rsid w:val="0090042C"/>
    <w:rsid w:val="009013E7"/>
    <w:rsid w:val="00904D17"/>
    <w:rsid w:val="00937E7C"/>
    <w:rsid w:val="00941F8B"/>
    <w:rsid w:val="009437EE"/>
    <w:rsid w:val="00950A52"/>
    <w:rsid w:val="00950F0F"/>
    <w:rsid w:val="009633BE"/>
    <w:rsid w:val="009638E3"/>
    <w:rsid w:val="00966417"/>
    <w:rsid w:val="00985F4D"/>
    <w:rsid w:val="009903AD"/>
    <w:rsid w:val="00993EC4"/>
    <w:rsid w:val="00994568"/>
    <w:rsid w:val="009A0153"/>
    <w:rsid w:val="009A0606"/>
    <w:rsid w:val="009A2142"/>
    <w:rsid w:val="009C1E3E"/>
    <w:rsid w:val="009C4608"/>
    <w:rsid w:val="009C4BD1"/>
    <w:rsid w:val="009E3AA4"/>
    <w:rsid w:val="009E7AB9"/>
    <w:rsid w:val="009F26A6"/>
    <w:rsid w:val="009F61F4"/>
    <w:rsid w:val="00A013C3"/>
    <w:rsid w:val="00A035B0"/>
    <w:rsid w:val="00A1236A"/>
    <w:rsid w:val="00A313C6"/>
    <w:rsid w:val="00A329D2"/>
    <w:rsid w:val="00A358B3"/>
    <w:rsid w:val="00A44426"/>
    <w:rsid w:val="00A4636D"/>
    <w:rsid w:val="00A46D3C"/>
    <w:rsid w:val="00A52999"/>
    <w:rsid w:val="00A65A20"/>
    <w:rsid w:val="00A81482"/>
    <w:rsid w:val="00A95A86"/>
    <w:rsid w:val="00A96E78"/>
    <w:rsid w:val="00AA2788"/>
    <w:rsid w:val="00AB6E98"/>
    <w:rsid w:val="00AC59B2"/>
    <w:rsid w:val="00AC7371"/>
    <w:rsid w:val="00AD7604"/>
    <w:rsid w:val="00AD7D10"/>
    <w:rsid w:val="00AE0FE3"/>
    <w:rsid w:val="00AE706B"/>
    <w:rsid w:val="00AF0108"/>
    <w:rsid w:val="00AF4A98"/>
    <w:rsid w:val="00B02FBB"/>
    <w:rsid w:val="00B0466A"/>
    <w:rsid w:val="00B06394"/>
    <w:rsid w:val="00B071CB"/>
    <w:rsid w:val="00B15B06"/>
    <w:rsid w:val="00B2171D"/>
    <w:rsid w:val="00B21972"/>
    <w:rsid w:val="00B231B5"/>
    <w:rsid w:val="00B2632E"/>
    <w:rsid w:val="00B2771D"/>
    <w:rsid w:val="00B30374"/>
    <w:rsid w:val="00B3507F"/>
    <w:rsid w:val="00B40E32"/>
    <w:rsid w:val="00B4378A"/>
    <w:rsid w:val="00B45F82"/>
    <w:rsid w:val="00B47106"/>
    <w:rsid w:val="00B56BBC"/>
    <w:rsid w:val="00B77761"/>
    <w:rsid w:val="00B809E3"/>
    <w:rsid w:val="00B8203A"/>
    <w:rsid w:val="00B85376"/>
    <w:rsid w:val="00B97D11"/>
    <w:rsid w:val="00BA0040"/>
    <w:rsid w:val="00BA1A6D"/>
    <w:rsid w:val="00BA1E7A"/>
    <w:rsid w:val="00BA50D7"/>
    <w:rsid w:val="00BB3289"/>
    <w:rsid w:val="00BB3763"/>
    <w:rsid w:val="00BB3BE0"/>
    <w:rsid w:val="00BB473F"/>
    <w:rsid w:val="00BC0F9D"/>
    <w:rsid w:val="00BC42EC"/>
    <w:rsid w:val="00BC6FA3"/>
    <w:rsid w:val="00BE6756"/>
    <w:rsid w:val="00C01E18"/>
    <w:rsid w:val="00C0445D"/>
    <w:rsid w:val="00C1159E"/>
    <w:rsid w:val="00C242BE"/>
    <w:rsid w:val="00C2662A"/>
    <w:rsid w:val="00C32A60"/>
    <w:rsid w:val="00C36182"/>
    <w:rsid w:val="00C450ED"/>
    <w:rsid w:val="00C50B68"/>
    <w:rsid w:val="00C51F10"/>
    <w:rsid w:val="00C520F3"/>
    <w:rsid w:val="00C55087"/>
    <w:rsid w:val="00C57581"/>
    <w:rsid w:val="00C6080A"/>
    <w:rsid w:val="00C67EEE"/>
    <w:rsid w:val="00C709CE"/>
    <w:rsid w:val="00C763C3"/>
    <w:rsid w:val="00C834A6"/>
    <w:rsid w:val="00C853B7"/>
    <w:rsid w:val="00C87020"/>
    <w:rsid w:val="00C911D2"/>
    <w:rsid w:val="00C95C97"/>
    <w:rsid w:val="00C9726B"/>
    <w:rsid w:val="00CA3B89"/>
    <w:rsid w:val="00CA414A"/>
    <w:rsid w:val="00CB47C9"/>
    <w:rsid w:val="00CC30EA"/>
    <w:rsid w:val="00CC73F1"/>
    <w:rsid w:val="00CD403F"/>
    <w:rsid w:val="00CD5890"/>
    <w:rsid w:val="00CD74D6"/>
    <w:rsid w:val="00CD7C69"/>
    <w:rsid w:val="00CE00FB"/>
    <w:rsid w:val="00CE40F5"/>
    <w:rsid w:val="00CF363E"/>
    <w:rsid w:val="00CF59BA"/>
    <w:rsid w:val="00CF6A97"/>
    <w:rsid w:val="00D03A10"/>
    <w:rsid w:val="00D0492B"/>
    <w:rsid w:val="00D075F4"/>
    <w:rsid w:val="00D10EC7"/>
    <w:rsid w:val="00D12BFB"/>
    <w:rsid w:val="00D13C38"/>
    <w:rsid w:val="00D22AD5"/>
    <w:rsid w:val="00D22FE6"/>
    <w:rsid w:val="00D33A0A"/>
    <w:rsid w:val="00D41034"/>
    <w:rsid w:val="00D528A3"/>
    <w:rsid w:val="00D53C0A"/>
    <w:rsid w:val="00D57200"/>
    <w:rsid w:val="00D80125"/>
    <w:rsid w:val="00D80F11"/>
    <w:rsid w:val="00D81EC3"/>
    <w:rsid w:val="00D84D48"/>
    <w:rsid w:val="00D87921"/>
    <w:rsid w:val="00D8797A"/>
    <w:rsid w:val="00D90A8C"/>
    <w:rsid w:val="00DA576D"/>
    <w:rsid w:val="00DA5971"/>
    <w:rsid w:val="00DA6218"/>
    <w:rsid w:val="00DA6286"/>
    <w:rsid w:val="00DA767B"/>
    <w:rsid w:val="00DB0BF7"/>
    <w:rsid w:val="00DC1366"/>
    <w:rsid w:val="00DC14F5"/>
    <w:rsid w:val="00DC6226"/>
    <w:rsid w:val="00DC7817"/>
    <w:rsid w:val="00DD6A00"/>
    <w:rsid w:val="00DD75A7"/>
    <w:rsid w:val="00DD77B3"/>
    <w:rsid w:val="00DD77BC"/>
    <w:rsid w:val="00DE534C"/>
    <w:rsid w:val="00DF10F9"/>
    <w:rsid w:val="00DF1980"/>
    <w:rsid w:val="00DF3FCC"/>
    <w:rsid w:val="00E064F0"/>
    <w:rsid w:val="00E14596"/>
    <w:rsid w:val="00E214A0"/>
    <w:rsid w:val="00E21988"/>
    <w:rsid w:val="00E31B68"/>
    <w:rsid w:val="00E32BAA"/>
    <w:rsid w:val="00E425AC"/>
    <w:rsid w:val="00E53870"/>
    <w:rsid w:val="00E56583"/>
    <w:rsid w:val="00E60F7F"/>
    <w:rsid w:val="00E67383"/>
    <w:rsid w:val="00E67E6F"/>
    <w:rsid w:val="00E75D4E"/>
    <w:rsid w:val="00E770AA"/>
    <w:rsid w:val="00E814B2"/>
    <w:rsid w:val="00E84F79"/>
    <w:rsid w:val="00E86584"/>
    <w:rsid w:val="00EA23F5"/>
    <w:rsid w:val="00EA5FDB"/>
    <w:rsid w:val="00EB1CF8"/>
    <w:rsid w:val="00EC1712"/>
    <w:rsid w:val="00EC27CD"/>
    <w:rsid w:val="00EC6892"/>
    <w:rsid w:val="00EC7841"/>
    <w:rsid w:val="00ED0DDE"/>
    <w:rsid w:val="00ED11B8"/>
    <w:rsid w:val="00ED42F7"/>
    <w:rsid w:val="00EE0C42"/>
    <w:rsid w:val="00EE1F27"/>
    <w:rsid w:val="00EF1BB4"/>
    <w:rsid w:val="00EF257D"/>
    <w:rsid w:val="00EF5AD8"/>
    <w:rsid w:val="00EF62D5"/>
    <w:rsid w:val="00EF7211"/>
    <w:rsid w:val="00F00267"/>
    <w:rsid w:val="00F0246A"/>
    <w:rsid w:val="00F03BE1"/>
    <w:rsid w:val="00F0754F"/>
    <w:rsid w:val="00F1421E"/>
    <w:rsid w:val="00F14959"/>
    <w:rsid w:val="00F15831"/>
    <w:rsid w:val="00F169B3"/>
    <w:rsid w:val="00F22846"/>
    <w:rsid w:val="00F2679C"/>
    <w:rsid w:val="00F30199"/>
    <w:rsid w:val="00F36468"/>
    <w:rsid w:val="00F41AD4"/>
    <w:rsid w:val="00F549D2"/>
    <w:rsid w:val="00F55AAD"/>
    <w:rsid w:val="00F61B07"/>
    <w:rsid w:val="00F64065"/>
    <w:rsid w:val="00F700E8"/>
    <w:rsid w:val="00F7342B"/>
    <w:rsid w:val="00F73B8B"/>
    <w:rsid w:val="00F75AFB"/>
    <w:rsid w:val="00F8139E"/>
    <w:rsid w:val="00F93B2B"/>
    <w:rsid w:val="00F94A86"/>
    <w:rsid w:val="00F9652A"/>
    <w:rsid w:val="00F96F6D"/>
    <w:rsid w:val="00F9752C"/>
    <w:rsid w:val="00FA240B"/>
    <w:rsid w:val="00FA79D8"/>
    <w:rsid w:val="00FB172C"/>
    <w:rsid w:val="00FC5543"/>
    <w:rsid w:val="00FD25D5"/>
    <w:rsid w:val="00FE3FAE"/>
    <w:rsid w:val="00FF3017"/>
    <w:rsid w:val="00FF3BF4"/>
    <w:rsid w:val="00FF5395"/>
    <w:rsid w:val="00FF76C8"/>
    <w:rsid w:val="00FF77C1"/>
    <w:rsid w:val="021DBE03"/>
    <w:rsid w:val="0AE2F8D0"/>
    <w:rsid w:val="15DF5299"/>
    <w:rsid w:val="1ACD54C5"/>
    <w:rsid w:val="2192158D"/>
    <w:rsid w:val="286D9626"/>
    <w:rsid w:val="2CD9A153"/>
    <w:rsid w:val="3AE2FFFE"/>
    <w:rsid w:val="3AE92AD6"/>
    <w:rsid w:val="3CC4F79A"/>
    <w:rsid w:val="3F3DBC50"/>
    <w:rsid w:val="450CE590"/>
    <w:rsid w:val="4935E2FD"/>
    <w:rsid w:val="50ACCE16"/>
    <w:rsid w:val="59CAF206"/>
    <w:rsid w:val="64DE4E69"/>
    <w:rsid w:val="6AEBB986"/>
    <w:rsid w:val="6DB8A5D8"/>
    <w:rsid w:val="6E005B1D"/>
    <w:rsid w:val="7503F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01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85829"/>
    <w:pPr>
      <w:spacing w:after="0" w:line="280" w:lineRule="atLeast"/>
      <w:ind w:right="567"/>
    </w:pPr>
    <w:rPr>
      <w:rFonts w:ascii="Arial" w:hAnsi="Arial" w:cs="Arial"/>
      <w:spacing w:val="8"/>
      <w:sz w:val="21"/>
      <w:szCs w:val="21"/>
    </w:rPr>
  </w:style>
  <w:style w:type="paragraph" w:styleId="Nadpis1">
    <w:name w:val="heading 1"/>
    <w:basedOn w:val="Bezmezer"/>
    <w:next w:val="Bezmezer"/>
    <w:link w:val="Nadpis1Char"/>
    <w:uiPriority w:val="9"/>
    <w:qFormat/>
    <w:rsid w:val="002A153E"/>
    <w:pPr>
      <w:keepNext/>
      <w:numPr>
        <w:numId w:val="2"/>
      </w:numPr>
      <w:spacing w:before="240" w:after="240" w:line="240" w:lineRule="auto"/>
      <w:ind w:left="357" w:right="794" w:hanging="215"/>
      <w:outlineLvl w:val="0"/>
    </w:pPr>
    <w:rPr>
      <w:b/>
      <w:sz w:val="28"/>
    </w:rPr>
  </w:style>
  <w:style w:type="paragraph" w:styleId="Nadpis2">
    <w:name w:val="heading 2"/>
    <w:aliases w:val="číslované odstavce"/>
    <w:basedOn w:val="Bezmezer"/>
    <w:next w:val="Bezmezer"/>
    <w:link w:val="Nadpis2Char"/>
    <w:uiPriority w:val="9"/>
    <w:unhideWhenUsed/>
    <w:qFormat/>
    <w:rsid w:val="00111EED"/>
    <w:pPr>
      <w:numPr>
        <w:numId w:val="21"/>
      </w:numPr>
      <w:spacing w:after="40" w:line="240" w:lineRule="auto"/>
      <w:ind w:right="454"/>
      <w:jc w:val="both"/>
      <w:outlineLvl w:val="1"/>
    </w:pPr>
  </w:style>
  <w:style w:type="paragraph" w:styleId="Nadpis3">
    <w:name w:val="heading 3"/>
    <w:basedOn w:val="Nadpis2"/>
    <w:next w:val="Bezmezer"/>
    <w:link w:val="Nadpis3Char"/>
    <w:uiPriority w:val="9"/>
    <w:unhideWhenUsed/>
    <w:qFormat/>
    <w:rsid w:val="00D90A8C"/>
    <w:pPr>
      <w:numPr>
        <w:ilvl w:val="1"/>
      </w:numPr>
      <w:ind w:left="709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qFormat/>
    <w:rsid w:val="00F8139E"/>
    <w:rPr>
      <w:color w:val="0000FF"/>
      <w:u w:val="single"/>
    </w:rPr>
  </w:style>
  <w:style w:type="paragraph" w:styleId="Bezmezer">
    <w:name w:val="No Spacing"/>
    <w:aliases w:val="Text normal"/>
    <w:link w:val="BezmezerChar"/>
    <w:uiPriority w:val="1"/>
    <w:qFormat/>
    <w:rsid w:val="007E1418"/>
    <w:pPr>
      <w:spacing w:after="0" w:line="280" w:lineRule="atLeast"/>
      <w:ind w:right="567"/>
    </w:pPr>
    <w:rPr>
      <w:rFonts w:ascii="Arial" w:hAnsi="Arial" w:cs="Arial"/>
      <w:spacing w:val="8"/>
      <w:sz w:val="21"/>
      <w:szCs w:val="21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080574"/>
    <w:pPr>
      <w:ind w:left="720"/>
      <w:contextualSpacing/>
    </w:pPr>
  </w:style>
  <w:style w:type="character" w:styleId="Nzevknihy">
    <w:name w:val="Book Title"/>
    <w:basedOn w:val="Standardnpsmoodstavce"/>
    <w:uiPriority w:val="33"/>
    <w:rsid w:val="00080574"/>
    <w:rPr>
      <w:b/>
      <w:bCs/>
      <w:i/>
      <w:iC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2A153E"/>
    <w:rPr>
      <w:rFonts w:ascii="Arial" w:hAnsi="Arial" w:cs="Arial"/>
      <w:b/>
      <w:spacing w:val="8"/>
      <w:sz w:val="28"/>
      <w:szCs w:val="21"/>
    </w:rPr>
  </w:style>
  <w:style w:type="paragraph" w:customStyle="1" w:styleId="copyright">
    <w:name w:val="copyright"/>
    <w:link w:val="copyrightChar"/>
    <w:rsid w:val="00380F6C"/>
    <w:pPr>
      <w:spacing w:after="20"/>
    </w:pPr>
    <w:rPr>
      <w:rFonts w:ascii="Arial" w:hAnsi="Arial" w:cs="Arial"/>
      <w:sz w:val="16"/>
      <w:szCs w:val="16"/>
    </w:rPr>
  </w:style>
  <w:style w:type="paragraph" w:customStyle="1" w:styleId="hlavnnadpis">
    <w:name w:val="hlavní nadpis"/>
    <w:link w:val="hlavnnadpisChar"/>
    <w:rsid w:val="00380F6C"/>
    <w:pPr>
      <w:spacing w:line="1840" w:lineRule="exact"/>
    </w:pPr>
    <w:rPr>
      <w:rFonts w:ascii="Arial" w:hAnsi="Arial" w:cs="Arial"/>
      <w:sz w:val="198"/>
      <w:szCs w:val="198"/>
    </w:rPr>
  </w:style>
  <w:style w:type="character" w:customStyle="1" w:styleId="BezmezerChar">
    <w:name w:val="Bez mezer Char"/>
    <w:aliases w:val="Text normal Char"/>
    <w:basedOn w:val="Standardnpsmoodstavce"/>
    <w:link w:val="Bezmezer"/>
    <w:uiPriority w:val="1"/>
    <w:rsid w:val="007E1418"/>
    <w:rPr>
      <w:rFonts w:ascii="Arial" w:hAnsi="Arial" w:cs="Arial"/>
      <w:spacing w:val="8"/>
      <w:sz w:val="21"/>
      <w:szCs w:val="21"/>
    </w:rPr>
  </w:style>
  <w:style w:type="character" w:customStyle="1" w:styleId="copyrightChar">
    <w:name w:val="copyright Char"/>
    <w:basedOn w:val="BezmezerChar"/>
    <w:link w:val="copyright"/>
    <w:rsid w:val="00380F6C"/>
    <w:rPr>
      <w:rFonts w:ascii="Arial" w:hAnsi="Arial" w:cs="Arial"/>
      <w:spacing w:val="8"/>
      <w:sz w:val="16"/>
      <w:szCs w:val="16"/>
    </w:rPr>
  </w:style>
  <w:style w:type="paragraph" w:customStyle="1" w:styleId="perex">
    <w:name w:val="perex"/>
    <w:link w:val="perexChar"/>
    <w:rsid w:val="00380F6C"/>
    <w:rPr>
      <w:rFonts w:ascii="Arial" w:hAnsi="Arial" w:cs="Arial"/>
      <w:sz w:val="60"/>
      <w:szCs w:val="60"/>
    </w:rPr>
  </w:style>
  <w:style w:type="character" w:customStyle="1" w:styleId="hlavnnadpisChar">
    <w:name w:val="hlavní nadpis Char"/>
    <w:basedOn w:val="BezmezerChar"/>
    <w:link w:val="hlavnnadpis"/>
    <w:rsid w:val="00380F6C"/>
    <w:rPr>
      <w:rFonts w:ascii="Arial" w:hAnsi="Arial" w:cs="Arial"/>
      <w:spacing w:val="8"/>
      <w:sz w:val="198"/>
      <w:szCs w:val="198"/>
    </w:rPr>
  </w:style>
  <w:style w:type="paragraph" w:customStyle="1" w:styleId="Odrky">
    <w:name w:val="Odrážky"/>
    <w:basedOn w:val="Bezmezer"/>
    <w:link w:val="OdrkyChar"/>
    <w:qFormat/>
    <w:rsid w:val="00EF1BB4"/>
    <w:pPr>
      <w:numPr>
        <w:numId w:val="1"/>
      </w:numPr>
      <w:ind w:left="567" w:hanging="284"/>
    </w:pPr>
  </w:style>
  <w:style w:type="character" w:customStyle="1" w:styleId="perexChar">
    <w:name w:val="perex Char"/>
    <w:basedOn w:val="BezmezerChar"/>
    <w:link w:val="perex"/>
    <w:rsid w:val="00380F6C"/>
    <w:rPr>
      <w:rFonts w:ascii="Arial" w:hAnsi="Arial" w:cs="Arial"/>
      <w:spacing w:val="8"/>
      <w:sz w:val="60"/>
      <w:szCs w:val="60"/>
    </w:rPr>
  </w:style>
  <w:style w:type="character" w:styleId="Hypertextovodkaz">
    <w:name w:val="Hyperlink"/>
    <w:basedOn w:val="Standardnpsmoodstavce"/>
    <w:uiPriority w:val="99"/>
    <w:unhideWhenUsed/>
    <w:rsid w:val="00DF1980"/>
    <w:rPr>
      <w:color w:val="0563C1" w:themeColor="hyperlink"/>
      <w:u w:val="single"/>
    </w:rPr>
  </w:style>
  <w:style w:type="character" w:customStyle="1" w:styleId="OdrkyChar">
    <w:name w:val="Odrážky Char"/>
    <w:basedOn w:val="BezmezerChar"/>
    <w:link w:val="Odrky"/>
    <w:rsid w:val="00EF1BB4"/>
    <w:rPr>
      <w:rFonts w:ascii="Arial" w:hAnsi="Arial" w:cs="Arial"/>
      <w:spacing w:val="8"/>
      <w:sz w:val="21"/>
      <w:szCs w:val="21"/>
    </w:rPr>
  </w:style>
  <w:style w:type="character" w:customStyle="1" w:styleId="Nadpis2Char">
    <w:name w:val="Nadpis 2 Char"/>
    <w:aliases w:val="číslované odstavce Char"/>
    <w:basedOn w:val="Standardnpsmoodstavce"/>
    <w:link w:val="Nadpis2"/>
    <w:uiPriority w:val="9"/>
    <w:rsid w:val="00111EED"/>
    <w:rPr>
      <w:rFonts w:ascii="Arial" w:hAnsi="Arial" w:cs="Arial"/>
      <w:spacing w:val="8"/>
      <w:sz w:val="21"/>
      <w:szCs w:val="21"/>
    </w:rPr>
  </w:style>
  <w:style w:type="character" w:customStyle="1" w:styleId="podtrzeni">
    <w:name w:val="podtrzeni"/>
    <w:basedOn w:val="Standardnpsmoodstavce"/>
    <w:uiPriority w:val="1"/>
    <w:qFormat/>
    <w:rsid w:val="004A0415"/>
    <w:rPr>
      <w:u w:val="single"/>
    </w:rPr>
  </w:style>
  <w:style w:type="character" w:customStyle="1" w:styleId="bold">
    <w:name w:val="bold"/>
    <w:basedOn w:val="Standardnpsmoodstavce"/>
    <w:uiPriority w:val="1"/>
    <w:qFormat/>
    <w:rsid w:val="004A0415"/>
    <w:rPr>
      <w:b/>
    </w:rPr>
  </w:style>
  <w:style w:type="character" w:customStyle="1" w:styleId="Nadpis3Char">
    <w:name w:val="Nadpis 3 Char"/>
    <w:basedOn w:val="Standardnpsmoodstavce"/>
    <w:link w:val="Nadpis3"/>
    <w:uiPriority w:val="9"/>
    <w:rsid w:val="00D90A8C"/>
    <w:rPr>
      <w:rFonts w:ascii="Arial" w:hAnsi="Arial" w:cs="Arial"/>
      <w:spacing w:val="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2326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62C"/>
    <w:rPr>
      <w:rFonts w:ascii="Arial" w:hAnsi="Arial" w:cs="Arial"/>
      <w:spacing w:val="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2326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62C"/>
    <w:rPr>
      <w:rFonts w:ascii="Arial" w:hAnsi="Arial" w:cs="Arial"/>
      <w:spacing w:val="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D5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5D61"/>
    <w:pPr>
      <w:spacing w:line="240" w:lineRule="auto"/>
      <w:ind w:left="360" w:right="-144" w:hanging="360"/>
      <w:contextualSpacing/>
      <w:jc w:val="both"/>
    </w:pPr>
    <w:rPr>
      <w:rFonts w:asciiTheme="majorHAnsi" w:hAnsiTheme="majorHAnsi" w:cstheme="majorHAnsi"/>
      <w:spacing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D61"/>
    <w:rPr>
      <w:rFonts w:asciiTheme="majorHAnsi" w:hAnsiTheme="majorHAnsi" w:cstheme="majorHAnsi"/>
      <w:sz w:val="20"/>
      <w:szCs w:val="20"/>
    </w:rPr>
  </w:style>
  <w:style w:type="table" w:styleId="Mkatabulky">
    <w:name w:val="Table Grid"/>
    <w:basedOn w:val="Normlntabulka"/>
    <w:uiPriority w:val="39"/>
    <w:rsid w:val="007D5D6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5D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D61"/>
    <w:rPr>
      <w:rFonts w:ascii="Segoe UI" w:hAnsi="Segoe UI" w:cs="Segoe UI"/>
      <w:spacing w:val="8"/>
      <w:sz w:val="18"/>
      <w:szCs w:val="18"/>
    </w:rPr>
  </w:style>
  <w:style w:type="numbering" w:customStyle="1" w:styleId="StylNGP">
    <w:name w:val="Styl NGP"/>
    <w:uiPriority w:val="99"/>
    <w:rsid w:val="00540CAE"/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540CAE"/>
    <w:rPr>
      <w:rFonts w:ascii="Arial" w:hAnsi="Arial" w:cs="Arial"/>
      <w:spacing w:val="8"/>
      <w:sz w:val="21"/>
      <w:szCs w:val="21"/>
    </w:rPr>
  </w:style>
  <w:style w:type="paragraph" w:customStyle="1" w:styleId="Nadpis">
    <w:name w:val="Nadpis"/>
    <w:basedOn w:val="Normln"/>
    <w:next w:val="Normln"/>
    <w:qFormat/>
    <w:rsid w:val="0074485D"/>
    <w:pPr>
      <w:ind w:right="1474"/>
    </w:pPr>
    <w:rPr>
      <w:rFonts w:cstheme="minorBidi"/>
      <w:spacing w:val="0"/>
      <w:sz w:val="44"/>
      <w:szCs w:val="22"/>
    </w:rPr>
  </w:style>
  <w:style w:type="paragraph" w:styleId="Zkladntext3">
    <w:name w:val="Body Text 3"/>
    <w:basedOn w:val="Normln"/>
    <w:link w:val="Zkladntext3Char"/>
    <w:semiHidden/>
    <w:rsid w:val="00C242BE"/>
    <w:pPr>
      <w:spacing w:line="240" w:lineRule="auto"/>
      <w:ind w:right="0"/>
      <w:jc w:val="both"/>
    </w:pPr>
    <w:rPr>
      <w:rFonts w:ascii="Verdana" w:eastAsia="Times New Roman" w:hAnsi="Verdana" w:cs="Times New Roman"/>
      <w:spacing w:val="0"/>
      <w:sz w:val="22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242BE"/>
    <w:rPr>
      <w:rFonts w:ascii="Verdana" w:eastAsia="Times New Roman" w:hAnsi="Verdana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242BE"/>
    <w:pPr>
      <w:keepNext/>
      <w:keepLines/>
      <w:spacing w:before="480" w:after="120" w:line="240" w:lineRule="auto"/>
      <w:ind w:right="0"/>
    </w:pPr>
    <w:rPr>
      <w:rFonts w:ascii="CG Times" w:eastAsia="CG Times" w:hAnsi="CG Times" w:cs="CG Times"/>
      <w:b/>
      <w:spacing w:val="0"/>
      <w:sz w:val="72"/>
      <w:szCs w:val="7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242BE"/>
    <w:rPr>
      <w:rFonts w:ascii="CG Times" w:eastAsia="CG Times" w:hAnsi="CG Times" w:cs="CG Times"/>
      <w:b/>
      <w:sz w:val="72"/>
      <w:szCs w:val="72"/>
      <w:lang w:eastAsia="cs-CZ"/>
    </w:rPr>
  </w:style>
  <w:style w:type="paragraph" w:styleId="Revize">
    <w:name w:val="Revision"/>
    <w:hidden/>
    <w:uiPriority w:val="99"/>
    <w:semiHidden/>
    <w:rsid w:val="003722DD"/>
    <w:pPr>
      <w:spacing w:after="0" w:line="240" w:lineRule="auto"/>
    </w:pPr>
    <w:rPr>
      <w:rFonts w:ascii="Arial" w:hAnsi="Arial" w:cs="Arial"/>
      <w:spacing w:val="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26"/>
    <w:pPr>
      <w:ind w:left="0" w:right="567" w:firstLine="0"/>
      <w:contextualSpacing w:val="0"/>
      <w:jc w:val="left"/>
    </w:pPr>
    <w:rPr>
      <w:rFonts w:ascii="Arial" w:hAnsi="Arial" w:cs="Arial"/>
      <w:b/>
      <w:bCs/>
      <w:spacing w:val="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26"/>
    <w:rPr>
      <w:rFonts w:ascii="Arial" w:hAnsi="Arial" w:cs="Arial"/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498D4C9034D43B922807D56E44975" ma:contentTypeVersion="22" ma:contentTypeDescription="Vytvoří nový dokument" ma:contentTypeScope="" ma:versionID="7e6164e18fdee5b4549c1d0eb17fce2b">
  <xsd:schema xmlns:xsd="http://www.w3.org/2001/XMLSchema" xmlns:xs="http://www.w3.org/2001/XMLSchema" xmlns:p="http://schemas.microsoft.com/office/2006/metadata/properties" xmlns:ns2="9e8a59e2-21d1-4617-9ec8-89a9eb149c4c" xmlns:ns3="966b0ebd-2566-4f14-9f1f-9f171ce08861" targetNamespace="http://schemas.microsoft.com/office/2006/metadata/properties" ma:root="true" ma:fieldsID="03b7f9f178f8b65fae8948741ccf202f" ns2:_="" ns3:_="">
    <xsd:import namespace="9e8a59e2-21d1-4617-9ec8-89a9eb149c4c"/>
    <xsd:import namespace="966b0ebd-2566-4f14-9f1f-9f171ce08861"/>
    <xsd:element name="properties">
      <xsd:complexType>
        <xsd:sequence>
          <xsd:element name="documentManagement">
            <xsd:complexType>
              <xsd:all>
                <xsd:element ref="ns2:g389b84dee9f478f8bb39df23869f54a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2:RevIMDateOfModified2Cre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59e2-21d1-4617-9ec8-89a9eb149c4c" elementFormDefault="qualified">
    <xsd:import namespace="http://schemas.microsoft.com/office/2006/documentManagement/types"/>
    <xsd:import namespace="http://schemas.microsoft.com/office/infopath/2007/PartnerControls"/>
    <xsd:element name="g389b84dee9f478f8bb39df23869f54a" ma:index="8" nillable="true" ma:taxonomy="true" ma:internalName="g389b84dee9f478f8bb39df23869f54a" ma:taxonomyFieldName="LegalHoldTag" ma:displayName="LegalHold" ma:fieldId="{0389b84d-ee9f-478f-8bb3-9df23869f54a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1e2663-aca5-4957-8767-fefa835ec1d6}" ma:internalName="TaxCatchAll" ma:showField="CatchAllData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1e2663-aca5-4957-8767-fefa835ec1d6}" ma:internalName="TaxCatchAllLabel" ma:readOnly="true" ma:showField="CatchAllDataLabel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RevIMDateOfModified2Creation" ma:index="30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0ebd-2566-4f14-9f1f-9f171ce0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Značky obrázků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DocumentOwner xmlns="9e8a59e2-21d1-4617-9ec8-89a9eb149c4c">
      <UserInfo>
        <DisplayName/>
        <AccountId xsi:nil="true"/>
        <AccountType/>
      </UserInfo>
    </RevIMDocumentOwner>
    <g389b84dee9f478f8bb39df23869f54a xmlns="9e8a59e2-21d1-4617-9ec8-89a9eb149c4c">
      <Terms xmlns="http://schemas.microsoft.com/office/infopath/2007/PartnerControls"/>
    </g389b84dee9f478f8bb39df23869f54a>
    <i0f84bba906045b4af568ee102a52dcb xmlns="9e8a59e2-21d1-4617-9ec8-89a9eb149c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lcf76f155ced4ddcb4097134ff3c332f xmlns="966b0ebd-2566-4f14-9f1f-9f171ce08861">
      <Terms xmlns="http://schemas.microsoft.com/office/infopath/2007/PartnerControls"/>
    </lcf76f155ced4ddcb4097134ff3c332f>
    <TaxCatchAll xmlns="9e8a59e2-21d1-4617-9ec8-89a9eb149c4c">
      <Value>1</Value>
    </TaxCatchAll>
    <RevIMDateOfModified2Creation xmlns="9e8a59e2-21d1-4617-9ec8-89a9eb149c4c" xsi:nil="true"/>
    <RevIMComments xmlns="9e8a59e2-21d1-4617-9ec8-89a9eb149c4c" xsi:nil="true"/>
    <RevIMDeletionDate xmlns="9e8a59e2-21d1-4617-9ec8-89a9eb149c4c">2028-02-01T00:47:35+00:00</RevIMDeletionDate>
    <RevIMEventDate xmlns="9e8a59e2-21d1-4617-9ec8-89a9eb149c4c" xsi:nil="true"/>
    <RevIMExtends xmlns="9e8a59e2-21d1-4617-9ec8-89a9eb149c4c">{"Locked":null,"LockedBy":null,"UnLocked":null,"UnLockedBy":null,"Classified":"2026-02-01T01:08:24.065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F3B0-75F4-4A77-8507-B16350F62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59e2-21d1-4617-9ec8-89a9eb149c4c"/>
    <ds:schemaRef ds:uri="966b0ebd-2566-4f14-9f1f-9f171ce08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C8088-14C2-454A-AD18-678775445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08F3D-EF2D-45D6-B402-30908C86382B}">
  <ds:schemaRefs>
    <ds:schemaRef ds:uri="http://www.w3.org/XML/1998/namespace"/>
    <ds:schemaRef ds:uri="http://purl.org/dc/dcmitype/"/>
    <ds:schemaRef ds:uri="9e8a59e2-21d1-4617-9ec8-89a9eb149c4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66b0ebd-2566-4f14-9f1f-9f171ce0886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B09471-5F1C-41C5-A2F7-19B907822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3168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2026-02-05T10:48:00Z</dcterms:created>
  <dcterms:modified xsi:type="dcterms:W3CDTF">2026-02-05T10:48:00Z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0x010100B7C498D4C9034D43B922807D56E44975</vt:lpwstr>
  </property>
  <property fmtid="{D5CDD505-2E9C-101B-9397-08002B2CF9AE}" pid="4" name="RevIMBCS">
    <vt:lpwstr>1;#0.1 Initial category|0239cc7a-0c96-48a8-9e0e-a383e362571c</vt:lpwstr>
  </property>
  <property fmtid="{D5CDD505-2E9C-101B-9397-08002B2CF9AE}" pid="5" name="LegalHoldTag">
    <vt:lpwstr/>
  </property>
</Properties>
</file>